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89" w:rsidRDefault="002526AE" w:rsidP="00D3414F">
      <w:pPr>
        <w:contextualSpacing/>
        <w:jc w:val="center"/>
        <w:rPr>
          <w:b/>
          <w:sz w:val="48"/>
          <w:szCs w:val="48"/>
        </w:rPr>
        <w:sectPr w:rsidR="00324389" w:rsidSect="00324389">
          <w:pgSz w:w="7920" w:h="12240" w:orient="landscape"/>
          <w:pgMar w:top="720" w:right="720" w:bottom="720" w:left="1152" w:header="720" w:footer="720" w:gutter="0"/>
          <w:cols w:space="720"/>
          <w:titlePg/>
          <w:docGrid w:linePitch="360"/>
        </w:sectPr>
      </w:pPr>
      <w:bookmarkStart w:id="0" w:name="_GoBack"/>
      <w:bookmarkEnd w:id="0"/>
      <w:r w:rsidRPr="00A33F3A">
        <w:rPr>
          <w:b/>
          <w:sz w:val="48"/>
          <w:szCs w:val="48"/>
        </w:rPr>
        <w:t xml:space="preserve">Samaritan </w:t>
      </w:r>
    </w:p>
    <w:p w:rsidR="002526AE" w:rsidRPr="00A33F3A" w:rsidRDefault="002526AE" w:rsidP="00D3414F">
      <w:pPr>
        <w:contextualSpacing/>
        <w:jc w:val="center"/>
        <w:rPr>
          <w:b/>
          <w:sz w:val="48"/>
          <w:szCs w:val="48"/>
        </w:rPr>
      </w:pPr>
      <w:r w:rsidRPr="00A33F3A">
        <w:rPr>
          <w:b/>
          <w:sz w:val="48"/>
          <w:szCs w:val="48"/>
        </w:rPr>
        <w:lastRenderedPageBreak/>
        <w:t xml:space="preserve">Counseling Centers of Greater </w:t>
      </w:r>
      <w:smartTag w:uri="urn:schemas-microsoft-com:office:smarttags" w:element="place">
        <w:smartTag w:uri="urn:schemas-microsoft-com:office:smarttags" w:element="City">
          <w:r w:rsidRPr="00A33F3A">
            <w:rPr>
              <w:b/>
              <w:sz w:val="48"/>
              <w:szCs w:val="48"/>
            </w:rPr>
            <w:t>Birmingham</w:t>
          </w:r>
        </w:smartTag>
      </w:smartTag>
    </w:p>
    <w:p w:rsidR="002526AE" w:rsidRPr="00A33F3A" w:rsidRDefault="002526AE" w:rsidP="00583899">
      <w:pPr>
        <w:contextualSpacing/>
        <w:jc w:val="center"/>
        <w:outlineLvl w:val="0"/>
        <w:rPr>
          <w:b/>
          <w:sz w:val="32"/>
          <w:szCs w:val="32"/>
        </w:rPr>
      </w:pPr>
      <w:r w:rsidRPr="00A33F3A">
        <w:rPr>
          <w:b/>
          <w:sz w:val="32"/>
          <w:szCs w:val="32"/>
        </w:rPr>
        <w:t>2013 Annual Report</w:t>
      </w:r>
    </w:p>
    <w:p w:rsidR="002526AE" w:rsidRDefault="002526AE" w:rsidP="00D3414F">
      <w:pPr>
        <w:contextualSpacing/>
        <w:jc w:val="center"/>
        <w:rPr>
          <w:sz w:val="28"/>
        </w:rPr>
      </w:pPr>
    </w:p>
    <w:p w:rsidR="002526AE" w:rsidRPr="000651F5" w:rsidRDefault="002526AE" w:rsidP="003155FC">
      <w:pPr>
        <w:contextualSpacing/>
        <w:rPr>
          <w:rFonts w:ascii="Script MT Bold" w:hAnsi="Script MT Bold"/>
          <w:color w:val="365F91"/>
          <w:sz w:val="72"/>
          <w:szCs w:val="72"/>
        </w:rPr>
      </w:pPr>
      <w:r w:rsidRPr="000651F5">
        <w:rPr>
          <w:rFonts w:ascii="Script MT Bold" w:hAnsi="Script MT Bold"/>
          <w:color w:val="365F91"/>
          <w:sz w:val="72"/>
          <w:szCs w:val="72"/>
        </w:rPr>
        <w:t>HELP</w:t>
      </w:r>
    </w:p>
    <w:p w:rsidR="002526AE" w:rsidRPr="000651F5" w:rsidRDefault="002526AE" w:rsidP="003155FC">
      <w:pPr>
        <w:contextualSpacing/>
        <w:rPr>
          <w:rFonts w:ascii="Script MT Bold" w:hAnsi="Script MT Bold"/>
          <w:color w:val="365F91"/>
          <w:sz w:val="72"/>
          <w:szCs w:val="72"/>
        </w:rPr>
      </w:pPr>
      <w:r w:rsidRPr="000651F5">
        <w:rPr>
          <w:rFonts w:ascii="Script MT Bold" w:hAnsi="Script MT Bold"/>
          <w:color w:val="365F91"/>
          <w:sz w:val="72"/>
          <w:szCs w:val="72"/>
        </w:rPr>
        <w:t xml:space="preserve">         HOPE</w:t>
      </w:r>
    </w:p>
    <w:p w:rsidR="002526AE" w:rsidRPr="003155FC" w:rsidRDefault="002526AE" w:rsidP="003155FC">
      <w:pPr>
        <w:contextualSpacing/>
        <w:jc w:val="right"/>
        <w:rPr>
          <w:rFonts w:ascii="Script MT Bold" w:hAnsi="Script MT Bold"/>
          <w:sz w:val="48"/>
          <w:szCs w:val="48"/>
        </w:rPr>
      </w:pPr>
      <w:r>
        <w:rPr>
          <w:rFonts w:ascii="Script MT Bold" w:hAnsi="Script MT Bold"/>
          <w:color w:val="365F91"/>
          <w:sz w:val="72"/>
          <w:szCs w:val="72"/>
        </w:rPr>
        <w:t xml:space="preserve">   </w:t>
      </w:r>
      <w:r w:rsidRPr="000651F5">
        <w:rPr>
          <w:rFonts w:ascii="Script MT Bold" w:hAnsi="Script MT Bold"/>
          <w:color w:val="365F91"/>
          <w:sz w:val="72"/>
          <w:szCs w:val="72"/>
        </w:rPr>
        <w:t>HEALING</w:t>
      </w:r>
    </w:p>
    <w:p w:rsidR="002526AE" w:rsidRDefault="001D5A87" w:rsidP="00D3414F">
      <w:pPr>
        <w:contextualSpacing/>
        <w:jc w:val="center"/>
        <w:rPr>
          <w:sz w:val="28"/>
        </w:rPr>
      </w:pPr>
      <w:r>
        <w:rPr>
          <w:noProof/>
          <w:sz w:val="28"/>
        </w:rPr>
        <w:drawing>
          <wp:inline distT="0" distB="0" distL="0" distR="0">
            <wp:extent cx="2212615" cy="2042675"/>
            <wp:effectExtent l="95250" t="95250" r="92710" b="91440"/>
            <wp:docPr id="1" name="Picture 1" descr="C:\Users\Liv\Desktop\Captur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iv\Desktop\Capture2.PNG"/>
                    <pic:cNvPicPr>
                      <a:picLocks noChangeAspect="1" noChangeArrowheads="1"/>
                    </pic:cNvPicPr>
                  </pic:nvPicPr>
                  <pic:blipFill>
                    <a:blip r:embed="rId8">
                      <a:extLst/>
                    </a:blip>
                    <a:srcRect/>
                    <a:stretch>
                      <a:fillRect/>
                    </a:stretch>
                  </pic:blipFill>
                  <pic:spPr bwMode="auto">
                    <a:xfrm>
                      <a:off x="0" y="0"/>
                      <a:ext cx="2212340" cy="204216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2526AE" w:rsidRPr="00B4478A" w:rsidRDefault="002526AE" w:rsidP="00C96BDA">
      <w:pPr>
        <w:contextualSpacing/>
        <w:jc w:val="center"/>
        <w:rPr>
          <w:color w:val="244061"/>
          <w:sz w:val="32"/>
          <w:szCs w:val="32"/>
        </w:rPr>
      </w:pPr>
      <w:r w:rsidRPr="00B4478A">
        <w:rPr>
          <w:color w:val="244061"/>
          <w:sz w:val="32"/>
          <w:szCs w:val="32"/>
        </w:rPr>
        <w:t>samaritancc.org</w:t>
      </w:r>
    </w:p>
    <w:p w:rsidR="002526AE" w:rsidRDefault="002526AE" w:rsidP="00C96BDA">
      <w:pPr>
        <w:contextualSpacing/>
        <w:jc w:val="center"/>
        <w:rPr>
          <w:color w:val="244061"/>
          <w:sz w:val="32"/>
          <w:szCs w:val="32"/>
        </w:rPr>
      </w:pPr>
      <w:r w:rsidRPr="00B4478A">
        <w:rPr>
          <w:color w:val="244061"/>
          <w:sz w:val="32"/>
          <w:szCs w:val="32"/>
        </w:rPr>
        <w:t>(205) 967-3660</w:t>
      </w:r>
    </w:p>
    <w:p w:rsidR="002526AE" w:rsidRDefault="002526AE" w:rsidP="00C96BDA">
      <w:pPr>
        <w:contextualSpacing/>
        <w:jc w:val="center"/>
        <w:rPr>
          <w:color w:val="244061"/>
          <w:sz w:val="32"/>
          <w:szCs w:val="32"/>
        </w:rPr>
      </w:pPr>
    </w:p>
    <w:p w:rsidR="002526AE" w:rsidRDefault="002526AE" w:rsidP="00C96BDA">
      <w:pPr>
        <w:contextualSpacing/>
        <w:jc w:val="center"/>
        <w:rPr>
          <w:sz w:val="20"/>
          <w:szCs w:val="20"/>
        </w:rPr>
      </w:pPr>
      <w:r w:rsidRPr="00330F75">
        <w:rPr>
          <w:sz w:val="20"/>
          <w:szCs w:val="20"/>
        </w:rPr>
        <w:t>Prepared Febuary10, 2014</w:t>
      </w:r>
    </w:p>
    <w:p w:rsidR="002526AE" w:rsidRPr="00F4772E" w:rsidRDefault="002526AE" w:rsidP="00583899">
      <w:pPr>
        <w:contextualSpacing/>
        <w:jc w:val="center"/>
        <w:outlineLvl w:val="0"/>
        <w:rPr>
          <w:b/>
          <w:sz w:val="32"/>
          <w:szCs w:val="32"/>
        </w:rPr>
      </w:pPr>
      <w:r w:rsidRPr="00F4772E">
        <w:rPr>
          <w:b/>
          <w:sz w:val="32"/>
          <w:szCs w:val="32"/>
        </w:rPr>
        <w:lastRenderedPageBreak/>
        <w:t>About us</w:t>
      </w:r>
    </w:p>
    <w:p w:rsidR="002526AE" w:rsidRDefault="002526AE" w:rsidP="00583899">
      <w:pPr>
        <w:contextualSpacing/>
        <w:outlineLvl w:val="0"/>
        <w:rPr>
          <w:b/>
          <w:sz w:val="20"/>
        </w:rPr>
      </w:pPr>
    </w:p>
    <w:p w:rsidR="002526AE" w:rsidRPr="00C96D8D" w:rsidRDefault="002526AE" w:rsidP="00583899">
      <w:pPr>
        <w:contextualSpacing/>
        <w:outlineLvl w:val="0"/>
        <w:rPr>
          <w:b/>
          <w:sz w:val="20"/>
        </w:rPr>
      </w:pPr>
      <w:r w:rsidRPr="00C96D8D">
        <w:rPr>
          <w:b/>
          <w:sz w:val="20"/>
        </w:rPr>
        <w:t>Mission</w:t>
      </w:r>
    </w:p>
    <w:p w:rsidR="002526AE" w:rsidRDefault="002526AE">
      <w:pPr>
        <w:contextualSpacing/>
        <w:rPr>
          <w:sz w:val="20"/>
        </w:rPr>
      </w:pPr>
      <w:r>
        <w:rPr>
          <w:sz w:val="20"/>
        </w:rPr>
        <w:t>T</w:t>
      </w:r>
      <w:r w:rsidRPr="00C96D8D">
        <w:rPr>
          <w:sz w:val="20"/>
        </w:rPr>
        <w:t>o answer the call of Christ set before us in Mark 12:30-32 through our God-given gifts of counseling and discernment.</w:t>
      </w:r>
    </w:p>
    <w:p w:rsidR="002526AE" w:rsidRPr="00C96D8D" w:rsidRDefault="002526AE">
      <w:pPr>
        <w:contextualSpacing/>
        <w:rPr>
          <w:sz w:val="20"/>
        </w:rPr>
      </w:pPr>
    </w:p>
    <w:p w:rsidR="002526AE" w:rsidRDefault="002526AE" w:rsidP="007C5C89">
      <w:pPr>
        <w:contextualSpacing/>
        <w:outlineLvl w:val="0"/>
        <w:rPr>
          <w:b/>
          <w:sz w:val="20"/>
        </w:rPr>
      </w:pPr>
      <w:r w:rsidRPr="00C96D8D">
        <w:rPr>
          <w:b/>
          <w:sz w:val="20"/>
        </w:rPr>
        <w:t>Vision</w:t>
      </w:r>
    </w:p>
    <w:p w:rsidR="002526AE" w:rsidRPr="007C5C89" w:rsidRDefault="002526AE" w:rsidP="007C5C89">
      <w:pPr>
        <w:contextualSpacing/>
        <w:outlineLvl w:val="0"/>
        <w:rPr>
          <w:b/>
          <w:sz w:val="20"/>
        </w:rPr>
      </w:pPr>
      <w:r>
        <w:rPr>
          <w:sz w:val="20"/>
        </w:rPr>
        <w:t>T</w:t>
      </w:r>
      <w:r w:rsidRPr="00C96D8D">
        <w:rPr>
          <w:sz w:val="20"/>
        </w:rPr>
        <w:t xml:space="preserve">o ignite a </w:t>
      </w:r>
      <w:r>
        <w:rPr>
          <w:sz w:val="20"/>
        </w:rPr>
        <w:t>revolution in relationships,</w:t>
      </w:r>
      <w:r w:rsidRPr="00C96D8D">
        <w:rPr>
          <w:sz w:val="20"/>
        </w:rPr>
        <w:t xml:space="preserve"> to help individuals find a new way to live</w:t>
      </w:r>
      <w:r>
        <w:rPr>
          <w:sz w:val="20"/>
        </w:rPr>
        <w:t xml:space="preserve"> and to being instruments of healing.</w:t>
      </w:r>
    </w:p>
    <w:p w:rsidR="002526AE" w:rsidRPr="00C96D8D" w:rsidRDefault="002526AE">
      <w:pPr>
        <w:contextualSpacing/>
        <w:rPr>
          <w:sz w:val="20"/>
        </w:rPr>
      </w:pPr>
    </w:p>
    <w:p w:rsidR="002526AE" w:rsidRPr="00C96D8D" w:rsidRDefault="002526AE" w:rsidP="00583899">
      <w:pPr>
        <w:contextualSpacing/>
        <w:outlineLvl w:val="0"/>
        <w:rPr>
          <w:sz w:val="20"/>
        </w:rPr>
      </w:pPr>
      <w:r w:rsidRPr="00C96D8D">
        <w:rPr>
          <w:b/>
          <w:sz w:val="20"/>
        </w:rPr>
        <w:t>Center Objective</w:t>
      </w:r>
    </w:p>
    <w:p w:rsidR="002526AE" w:rsidRDefault="002526AE" w:rsidP="00CC0CAE">
      <w:pPr>
        <w:spacing w:after="0"/>
        <w:contextualSpacing/>
        <w:rPr>
          <w:sz w:val="20"/>
        </w:rPr>
      </w:pPr>
      <w:r>
        <w:rPr>
          <w:sz w:val="20"/>
        </w:rPr>
        <w:t>T</w:t>
      </w:r>
      <w:r w:rsidRPr="00C96D8D">
        <w:rPr>
          <w:sz w:val="20"/>
        </w:rPr>
        <w:t>o walk alongside our clients offering them the opportunity to explore life’s battles—body, soul, and</w:t>
      </w:r>
      <w:r>
        <w:rPr>
          <w:sz w:val="20"/>
        </w:rPr>
        <w:t xml:space="preserve"> </w:t>
      </w:r>
      <w:r w:rsidRPr="00C96D8D">
        <w:rPr>
          <w:sz w:val="20"/>
        </w:rPr>
        <w:t>mind—and find healing, wholeness, and personal growth through quality</w:t>
      </w:r>
      <w:r>
        <w:rPr>
          <w:sz w:val="20"/>
        </w:rPr>
        <w:t>, Christian</w:t>
      </w:r>
      <w:r w:rsidRPr="00C96D8D">
        <w:rPr>
          <w:sz w:val="20"/>
        </w:rPr>
        <w:t xml:space="preserve"> counseling. Our approach </w:t>
      </w:r>
      <w:r>
        <w:rPr>
          <w:sz w:val="20"/>
        </w:rPr>
        <w:t xml:space="preserve">begins where the client is spiritually and </w:t>
      </w:r>
      <w:r w:rsidRPr="00C96D8D">
        <w:rPr>
          <w:sz w:val="20"/>
        </w:rPr>
        <w:t xml:space="preserve">frees individuals to seek intimacy with God and with one another, and to become the person they were created to be. </w:t>
      </w:r>
    </w:p>
    <w:p w:rsidR="002526AE" w:rsidRDefault="002526AE" w:rsidP="00CC0CAE">
      <w:pPr>
        <w:spacing w:after="0"/>
        <w:contextualSpacing/>
        <w:rPr>
          <w:b/>
          <w:sz w:val="20"/>
        </w:rPr>
      </w:pPr>
    </w:p>
    <w:p w:rsidR="002526AE" w:rsidRPr="00C96D8D" w:rsidRDefault="002526AE" w:rsidP="00583899">
      <w:pPr>
        <w:spacing w:after="0"/>
        <w:contextualSpacing/>
        <w:outlineLvl w:val="0"/>
        <w:rPr>
          <w:sz w:val="20"/>
        </w:rPr>
      </w:pPr>
      <w:r w:rsidRPr="00C96D8D">
        <w:rPr>
          <w:b/>
          <w:sz w:val="20"/>
        </w:rPr>
        <w:t xml:space="preserve">Our </w:t>
      </w:r>
      <w:r>
        <w:rPr>
          <w:b/>
          <w:sz w:val="20"/>
        </w:rPr>
        <w:t>A</w:t>
      </w:r>
      <w:r w:rsidRPr="00C96D8D">
        <w:rPr>
          <w:b/>
          <w:sz w:val="20"/>
        </w:rPr>
        <w:t>pproach</w:t>
      </w:r>
    </w:p>
    <w:p w:rsidR="002526AE" w:rsidRDefault="002526AE">
      <w:pPr>
        <w:contextualSpacing/>
        <w:rPr>
          <w:sz w:val="20"/>
        </w:rPr>
      </w:pPr>
      <w:r>
        <w:rPr>
          <w:sz w:val="20"/>
        </w:rPr>
        <w:t>The Center is certified by</w:t>
      </w:r>
      <w:r w:rsidRPr="00C96D8D">
        <w:rPr>
          <w:sz w:val="20"/>
        </w:rPr>
        <w:t xml:space="preserve"> the Samaritan Institute, a</w:t>
      </w:r>
      <w:r>
        <w:rPr>
          <w:sz w:val="20"/>
        </w:rPr>
        <w:t xml:space="preserve"> nationwide</w:t>
      </w:r>
      <w:r w:rsidRPr="00C96D8D">
        <w:rPr>
          <w:sz w:val="20"/>
        </w:rPr>
        <w:t xml:space="preserve"> network of</w:t>
      </w:r>
      <w:r>
        <w:rPr>
          <w:sz w:val="20"/>
        </w:rPr>
        <w:t xml:space="preserve"> approximately 80 faith b</w:t>
      </w:r>
      <w:r w:rsidRPr="00C96D8D">
        <w:rPr>
          <w:sz w:val="20"/>
        </w:rPr>
        <w:t>ased counseling centers</w:t>
      </w:r>
      <w:r>
        <w:rPr>
          <w:sz w:val="20"/>
        </w:rPr>
        <w:t>.</w:t>
      </w:r>
      <w:r w:rsidRPr="00C96D8D">
        <w:rPr>
          <w:sz w:val="20"/>
        </w:rPr>
        <w:t xml:space="preserve"> We believe that </w:t>
      </w:r>
      <w:r>
        <w:rPr>
          <w:sz w:val="20"/>
        </w:rPr>
        <w:t>individual and family health have</w:t>
      </w:r>
      <w:r w:rsidRPr="00C96D8D">
        <w:rPr>
          <w:sz w:val="20"/>
        </w:rPr>
        <w:t xml:space="preserve"> several dimensions: physical, social, psychological, emotional, and spiritual. Our Christian perspective is guided by Christ’s emphas</w:t>
      </w:r>
      <w:r>
        <w:rPr>
          <w:sz w:val="20"/>
        </w:rPr>
        <w:t xml:space="preserve">is on compassion, inclusion, </w:t>
      </w:r>
      <w:r w:rsidRPr="00C96D8D">
        <w:rPr>
          <w:sz w:val="20"/>
        </w:rPr>
        <w:t>the wort</w:t>
      </w:r>
      <w:r>
        <w:rPr>
          <w:sz w:val="20"/>
        </w:rPr>
        <w:t>h of every person, and by H</w:t>
      </w:r>
      <w:r w:rsidRPr="00C96D8D">
        <w:rPr>
          <w:sz w:val="20"/>
        </w:rPr>
        <w:t xml:space="preserve">is commandments, “You shall love the Lord your God with all your heart, and with all your soul, and with all your strength, and with all </w:t>
      </w:r>
      <w:r>
        <w:rPr>
          <w:sz w:val="20"/>
        </w:rPr>
        <w:t xml:space="preserve">of </w:t>
      </w:r>
      <w:r w:rsidRPr="00C96D8D">
        <w:rPr>
          <w:sz w:val="20"/>
        </w:rPr>
        <w:t>your mind; and your neighbo</w:t>
      </w:r>
      <w:r>
        <w:rPr>
          <w:sz w:val="20"/>
        </w:rPr>
        <w:t>r as yourself” (Luke 10:27).  Samaritan counselors come from various Christian</w:t>
      </w:r>
      <w:r w:rsidRPr="00C96D8D">
        <w:rPr>
          <w:sz w:val="20"/>
        </w:rPr>
        <w:t xml:space="preserve"> traditions</w:t>
      </w:r>
      <w:r>
        <w:rPr>
          <w:sz w:val="20"/>
        </w:rPr>
        <w:t>.  They</w:t>
      </w:r>
      <w:r w:rsidRPr="00C96D8D">
        <w:rPr>
          <w:sz w:val="20"/>
        </w:rPr>
        <w:t xml:space="preserve"> embrace these central principles </w:t>
      </w:r>
      <w:r>
        <w:rPr>
          <w:sz w:val="20"/>
        </w:rPr>
        <w:t>in all of life..</w:t>
      </w:r>
    </w:p>
    <w:p w:rsidR="002526AE" w:rsidRPr="00C96D8D" w:rsidRDefault="002526AE">
      <w:pPr>
        <w:contextualSpacing/>
        <w:rPr>
          <w:sz w:val="20"/>
        </w:rPr>
      </w:pPr>
    </w:p>
    <w:p w:rsidR="002526AE" w:rsidRDefault="002526AE">
      <w:pPr>
        <w:contextualSpacing/>
        <w:rPr>
          <w:sz w:val="20"/>
        </w:rPr>
      </w:pPr>
      <w:r w:rsidRPr="00C96D8D">
        <w:rPr>
          <w:sz w:val="20"/>
        </w:rPr>
        <w:t>Integral to our methodology is our view of counseling through the wellness model lens. This model considers people to be in the process of growing and developing throughout the life span</w:t>
      </w:r>
      <w:r>
        <w:rPr>
          <w:sz w:val="20"/>
        </w:rPr>
        <w:t>.</w:t>
      </w:r>
    </w:p>
    <w:p w:rsidR="002526AE" w:rsidRPr="00C96D8D" w:rsidRDefault="002526AE">
      <w:pPr>
        <w:contextualSpacing/>
        <w:rPr>
          <w:sz w:val="20"/>
        </w:rPr>
      </w:pPr>
      <w:r w:rsidRPr="00C96D8D">
        <w:rPr>
          <w:sz w:val="20"/>
        </w:rPr>
        <w:t xml:space="preserve"> </w:t>
      </w:r>
    </w:p>
    <w:p w:rsidR="002526AE" w:rsidRPr="00C96D8D" w:rsidRDefault="002526AE">
      <w:pPr>
        <w:contextualSpacing/>
        <w:rPr>
          <w:sz w:val="20"/>
        </w:rPr>
      </w:pPr>
      <w:r w:rsidRPr="00C96D8D">
        <w:rPr>
          <w:sz w:val="20"/>
        </w:rPr>
        <w:t>The Center is staffed with counselors who are trained in profes</w:t>
      </w:r>
      <w:r>
        <w:rPr>
          <w:sz w:val="20"/>
        </w:rPr>
        <w:t>sionally recognized programs</w:t>
      </w:r>
      <w:r w:rsidRPr="00C96D8D">
        <w:rPr>
          <w:sz w:val="20"/>
        </w:rPr>
        <w:t xml:space="preserve"> us</w:t>
      </w:r>
      <w:r>
        <w:rPr>
          <w:sz w:val="20"/>
        </w:rPr>
        <w:t>ing</w:t>
      </w:r>
      <w:r w:rsidRPr="00C96D8D">
        <w:rPr>
          <w:sz w:val="20"/>
        </w:rPr>
        <w:t xml:space="preserve"> recognized approaches to counseling. They have formal</w:t>
      </w:r>
      <w:r>
        <w:rPr>
          <w:sz w:val="20"/>
        </w:rPr>
        <w:t xml:space="preserve"> </w:t>
      </w:r>
      <w:smartTag w:uri="urn:schemas-microsoft-com:office:smarttags" w:element="PersonName">
        <w:r>
          <w:rPr>
            <w:sz w:val="20"/>
          </w:rPr>
          <w:t>Alabama</w:t>
        </w:r>
      </w:smartTag>
      <w:r>
        <w:rPr>
          <w:sz w:val="20"/>
        </w:rPr>
        <w:t xml:space="preserve"> or National </w:t>
      </w:r>
      <w:r w:rsidRPr="00C96D8D">
        <w:rPr>
          <w:sz w:val="20"/>
        </w:rPr>
        <w:t>licensure or certification and are affiliated with their appropriate professional organizations. For example, Center counselors include those with specialized training in Pastoral Counseling,</w:t>
      </w:r>
      <w:r>
        <w:rPr>
          <w:sz w:val="20"/>
        </w:rPr>
        <w:t xml:space="preserve"> Dialectical Behavior Therapy,</w:t>
      </w:r>
      <w:r w:rsidRPr="00C96D8D">
        <w:rPr>
          <w:sz w:val="20"/>
        </w:rPr>
        <w:t xml:space="preserve"> Marriage and Family Therapy, </w:t>
      </w:r>
      <w:r w:rsidRPr="00C96D8D">
        <w:rPr>
          <w:sz w:val="20"/>
        </w:rPr>
        <w:lastRenderedPageBreak/>
        <w:t>and Professional Counseling. Professional clinical affiliations include the American Association of Pastoral Counselors, American Association for Marriage and Family Therapy, Amer</w:t>
      </w:r>
      <w:r>
        <w:rPr>
          <w:sz w:val="20"/>
        </w:rPr>
        <w:t xml:space="preserve">ican Counseling Association, </w:t>
      </w:r>
      <w:r w:rsidRPr="00C96D8D">
        <w:rPr>
          <w:sz w:val="20"/>
        </w:rPr>
        <w:t>Christian Association for Psychological Stu</w:t>
      </w:r>
      <w:r>
        <w:rPr>
          <w:sz w:val="20"/>
        </w:rPr>
        <w:t>dies, as well as state branches.</w:t>
      </w:r>
      <w:r w:rsidRPr="00C96D8D">
        <w:rPr>
          <w:sz w:val="20"/>
        </w:rPr>
        <w:t xml:space="preserve"> </w:t>
      </w:r>
    </w:p>
    <w:p w:rsidR="002526AE" w:rsidRDefault="002526AE">
      <w:pPr>
        <w:contextualSpacing/>
        <w:rPr>
          <w:sz w:val="20"/>
        </w:rPr>
      </w:pPr>
    </w:p>
    <w:p w:rsidR="002526AE" w:rsidRDefault="002526AE">
      <w:pPr>
        <w:contextualSpacing/>
        <w:rPr>
          <w:b/>
          <w:sz w:val="20"/>
        </w:rPr>
      </w:pPr>
      <w:r>
        <w:rPr>
          <w:sz w:val="20"/>
        </w:rPr>
        <w:t xml:space="preserve">We consult </w:t>
      </w:r>
      <w:r w:rsidRPr="00C96D8D">
        <w:rPr>
          <w:sz w:val="20"/>
        </w:rPr>
        <w:t>with businesses</w:t>
      </w:r>
      <w:r>
        <w:rPr>
          <w:sz w:val="20"/>
        </w:rPr>
        <w:t xml:space="preserve"> and </w:t>
      </w:r>
      <w:r w:rsidRPr="00C96D8D">
        <w:rPr>
          <w:sz w:val="20"/>
        </w:rPr>
        <w:t>churches and offer educational and support opportunities</w:t>
      </w:r>
      <w:r>
        <w:rPr>
          <w:sz w:val="20"/>
        </w:rPr>
        <w:t>.</w:t>
      </w:r>
      <w:r w:rsidRPr="00C96D8D">
        <w:rPr>
          <w:sz w:val="20"/>
        </w:rPr>
        <w:t xml:space="preserve"> Pastors and their congregation may take advantage of such opportunities through </w:t>
      </w:r>
      <w:r>
        <w:rPr>
          <w:sz w:val="20"/>
        </w:rPr>
        <w:t xml:space="preserve">inviting one of our counselors to lead a workshop or seminar. </w:t>
      </w:r>
    </w:p>
    <w:p w:rsidR="002526AE" w:rsidRDefault="002526AE" w:rsidP="00583899">
      <w:pPr>
        <w:contextualSpacing/>
        <w:outlineLvl w:val="0"/>
        <w:rPr>
          <w:b/>
          <w:sz w:val="20"/>
        </w:rPr>
      </w:pPr>
    </w:p>
    <w:p w:rsidR="002526AE" w:rsidRDefault="002526AE" w:rsidP="00583899">
      <w:pPr>
        <w:contextualSpacing/>
        <w:outlineLvl w:val="0"/>
        <w:rPr>
          <w:sz w:val="20"/>
        </w:rPr>
      </w:pPr>
      <w:r>
        <w:rPr>
          <w:b/>
          <w:sz w:val="20"/>
        </w:rPr>
        <w:t>Counseling Services</w:t>
      </w:r>
    </w:p>
    <w:p w:rsidR="002526AE" w:rsidRDefault="002526AE">
      <w:pPr>
        <w:contextualSpacing/>
        <w:rPr>
          <w:sz w:val="20"/>
        </w:rPr>
      </w:pPr>
      <w:r>
        <w:rPr>
          <w:sz w:val="20"/>
        </w:rPr>
        <w:t xml:space="preserve">From January 1, 2013 to December 31, 2013, our counselors and interns served hundreds of clients in their areas of concern that brought them to our center. Our counselors represented varying licenses and certifications. Four were licensed professional counselors, three were associate licensed counselors, one was a licensed professional marriage and family therapist, and one was a graduate level counseling intern. Two of our counselors also served as state licensure board approved counseling supervisors. </w:t>
      </w:r>
    </w:p>
    <w:p w:rsidR="002526AE" w:rsidRDefault="002526AE">
      <w:pPr>
        <w:contextualSpacing/>
        <w:rPr>
          <w:b/>
          <w:sz w:val="20"/>
        </w:rPr>
      </w:pPr>
    </w:p>
    <w:p w:rsidR="002526AE" w:rsidRDefault="002526AE" w:rsidP="00583899">
      <w:pPr>
        <w:contextualSpacing/>
        <w:outlineLvl w:val="0"/>
        <w:rPr>
          <w:sz w:val="20"/>
        </w:rPr>
      </w:pPr>
      <w:smartTag w:uri="urn:schemas-microsoft-com:office:smarttags" w:element="PersonName">
        <w:smartTag w:uri="urn:schemas-microsoft-com:office:smarttags" w:element="PersonName">
          <w:r>
            <w:rPr>
              <w:b/>
              <w:sz w:val="20"/>
            </w:rPr>
            <w:t>Judson</w:t>
          </w:r>
        </w:smartTag>
        <w:r>
          <w:rPr>
            <w:b/>
            <w:sz w:val="20"/>
          </w:rPr>
          <w:t xml:space="preserve"> </w:t>
        </w:r>
        <w:smartTag w:uri="urn:schemas-microsoft-com:office:smarttags" w:element="PersonName">
          <w:r>
            <w:rPr>
              <w:b/>
              <w:sz w:val="20"/>
            </w:rPr>
            <w:t>College</w:t>
          </w:r>
        </w:smartTag>
      </w:smartTag>
    </w:p>
    <w:p w:rsidR="002526AE" w:rsidRDefault="002526AE">
      <w:pPr>
        <w:contextualSpacing/>
        <w:rPr>
          <w:sz w:val="20"/>
        </w:rPr>
      </w:pPr>
      <w:r>
        <w:rPr>
          <w:sz w:val="20"/>
        </w:rPr>
        <w:t xml:space="preserve">Kacey Moore, a licensed professional counselor, provided counseling services one to two days a week to the students of Judson College in Marion, Alabama. Her work provided satisfaction to the student services staff of Judson. She averages nine hours of counseling per week at Judson. In December a transition began at Judson with Dr. </w:t>
      </w:r>
      <w:proofErr w:type="spellStart"/>
      <w:r>
        <w:rPr>
          <w:sz w:val="20"/>
        </w:rPr>
        <w:t>Tamela</w:t>
      </w:r>
      <w:proofErr w:type="spellEnd"/>
      <w:r>
        <w:rPr>
          <w:sz w:val="20"/>
        </w:rPr>
        <w:t xml:space="preserve"> Turner taking over this counseling assignment.</w:t>
      </w:r>
    </w:p>
    <w:p w:rsidR="002526AE" w:rsidRDefault="002526AE">
      <w:pPr>
        <w:contextualSpacing/>
        <w:rPr>
          <w:b/>
          <w:sz w:val="20"/>
        </w:rPr>
      </w:pPr>
    </w:p>
    <w:p w:rsidR="002526AE" w:rsidRDefault="002526AE" w:rsidP="00583899">
      <w:pPr>
        <w:contextualSpacing/>
        <w:outlineLvl w:val="0"/>
        <w:rPr>
          <w:b/>
          <w:sz w:val="20"/>
        </w:rPr>
      </w:pPr>
      <w:r>
        <w:rPr>
          <w:b/>
          <w:sz w:val="20"/>
        </w:rPr>
        <w:t>The Joe Boone Abbot Client Assistance Fund (CAF)</w:t>
      </w:r>
    </w:p>
    <w:p w:rsidR="002526AE" w:rsidRDefault="002526AE" w:rsidP="00526C80">
      <w:pPr>
        <w:contextualSpacing/>
        <w:rPr>
          <w:sz w:val="20"/>
        </w:rPr>
      </w:pPr>
      <w:r>
        <w:rPr>
          <w:sz w:val="20"/>
        </w:rPr>
        <w:t>From January 1, 2013 to December 31, 2013, the counselors of Samaritan Centers provided 303 hours of counseling care at adjusted rates from the normal counseling fees for therapy.  The CAF contributed $5,610 toward discounted services. The CAF is currently unavailable because of lack of funds.  Through gifts and an anticipated grant, the CAF will be reopened. CAF assistance is often in addition to already adjusted fees.</w:t>
      </w:r>
    </w:p>
    <w:p w:rsidR="002526AE" w:rsidRDefault="002526AE" w:rsidP="00526C80">
      <w:pPr>
        <w:contextualSpacing/>
        <w:rPr>
          <w:sz w:val="20"/>
        </w:rPr>
      </w:pPr>
    </w:p>
    <w:p w:rsidR="00324389" w:rsidRDefault="00324389" w:rsidP="00526C80">
      <w:pPr>
        <w:contextualSpacing/>
        <w:rPr>
          <w:sz w:val="20"/>
        </w:rPr>
      </w:pPr>
    </w:p>
    <w:p w:rsidR="00324389" w:rsidRDefault="00324389" w:rsidP="00526C80">
      <w:pPr>
        <w:contextualSpacing/>
        <w:rPr>
          <w:sz w:val="20"/>
        </w:rPr>
      </w:pPr>
    </w:p>
    <w:p w:rsidR="00324389" w:rsidRDefault="00324389" w:rsidP="00526C80">
      <w:pPr>
        <w:contextualSpacing/>
        <w:rPr>
          <w:sz w:val="20"/>
        </w:rPr>
      </w:pPr>
    </w:p>
    <w:p w:rsidR="00324389" w:rsidRDefault="00324389" w:rsidP="00526C80">
      <w:pPr>
        <w:contextualSpacing/>
        <w:rPr>
          <w:sz w:val="20"/>
        </w:rPr>
      </w:pPr>
    </w:p>
    <w:p w:rsidR="002526AE" w:rsidRDefault="002526AE" w:rsidP="00526C80">
      <w:pPr>
        <w:contextualSpacing/>
        <w:rPr>
          <w:sz w:val="20"/>
        </w:rPr>
      </w:pPr>
    </w:p>
    <w:p w:rsidR="002526AE" w:rsidRPr="008B091C" w:rsidRDefault="002526AE" w:rsidP="009E39BD">
      <w:pPr>
        <w:contextualSpacing/>
        <w:jc w:val="center"/>
        <w:rPr>
          <w:sz w:val="20"/>
        </w:rPr>
      </w:pPr>
      <w:r w:rsidRPr="004368E7">
        <w:rPr>
          <w:b/>
          <w:sz w:val="32"/>
        </w:rPr>
        <w:lastRenderedPageBreak/>
        <w:t>Counselors and Staff</w:t>
      </w:r>
    </w:p>
    <w:p w:rsidR="002526AE" w:rsidRDefault="002526AE" w:rsidP="00D3414F">
      <w:pPr>
        <w:jc w:val="center"/>
        <w:rPr>
          <w:sz w:val="28"/>
        </w:rPr>
      </w:pPr>
    </w:p>
    <w:p w:rsidR="002526AE" w:rsidRPr="000D5678" w:rsidRDefault="002526AE" w:rsidP="00583899">
      <w:pPr>
        <w:contextualSpacing/>
        <w:outlineLvl w:val="0"/>
        <w:rPr>
          <w:b/>
          <w:sz w:val="22"/>
        </w:rPr>
      </w:pPr>
      <w:r w:rsidRPr="000D5678">
        <w:rPr>
          <w:b/>
          <w:sz w:val="22"/>
        </w:rPr>
        <w:t>The Rev. Dr. Rodney Van Dyke, CCA</w:t>
      </w:r>
    </w:p>
    <w:p w:rsidR="002526AE" w:rsidRPr="000D5678" w:rsidRDefault="002526AE" w:rsidP="00583899">
      <w:pPr>
        <w:contextualSpacing/>
        <w:outlineLvl w:val="0"/>
        <w:rPr>
          <w:sz w:val="22"/>
        </w:rPr>
      </w:pPr>
      <w:r w:rsidRPr="000D5678">
        <w:rPr>
          <w:sz w:val="22"/>
        </w:rPr>
        <w:t>Executive Director</w:t>
      </w:r>
    </w:p>
    <w:p w:rsidR="002526AE" w:rsidRPr="000D5678" w:rsidRDefault="002526AE" w:rsidP="00583899">
      <w:pPr>
        <w:contextualSpacing/>
        <w:outlineLvl w:val="0"/>
        <w:rPr>
          <w:b/>
          <w:sz w:val="22"/>
        </w:rPr>
      </w:pPr>
      <w:r w:rsidRPr="000D5678">
        <w:rPr>
          <w:b/>
          <w:sz w:val="22"/>
        </w:rPr>
        <w:t>Rev. Bart Grooms, M. Div., LPC</w:t>
      </w:r>
    </w:p>
    <w:p w:rsidR="002526AE" w:rsidRPr="000D5678" w:rsidRDefault="002526AE" w:rsidP="00583899">
      <w:pPr>
        <w:contextualSpacing/>
        <w:outlineLvl w:val="0"/>
        <w:rPr>
          <w:sz w:val="22"/>
        </w:rPr>
      </w:pPr>
      <w:r w:rsidRPr="000D5678">
        <w:rPr>
          <w:sz w:val="22"/>
        </w:rPr>
        <w:t xml:space="preserve">Clinical Director &amp; Counselor – </w:t>
      </w:r>
      <w:smartTag w:uri="urn:schemas-microsoft-com:office:smarttags" w:element="PersonName">
        <w:r w:rsidRPr="000D5678">
          <w:rPr>
            <w:sz w:val="22"/>
          </w:rPr>
          <w:t>Homewood</w:t>
        </w:r>
      </w:smartTag>
    </w:p>
    <w:p w:rsidR="002526AE" w:rsidRPr="000D5678" w:rsidRDefault="002526AE" w:rsidP="00583899">
      <w:pPr>
        <w:contextualSpacing/>
        <w:outlineLvl w:val="0"/>
        <w:rPr>
          <w:b/>
          <w:sz w:val="22"/>
        </w:rPr>
      </w:pPr>
      <w:r w:rsidRPr="000D5678">
        <w:rPr>
          <w:b/>
          <w:sz w:val="22"/>
        </w:rPr>
        <w:t xml:space="preserve">Dr. </w:t>
      </w:r>
      <w:proofErr w:type="spellStart"/>
      <w:r w:rsidRPr="000D5678">
        <w:rPr>
          <w:b/>
          <w:sz w:val="22"/>
        </w:rPr>
        <w:t>Tamela</w:t>
      </w:r>
      <w:proofErr w:type="spellEnd"/>
      <w:r w:rsidRPr="000D5678">
        <w:rPr>
          <w:b/>
          <w:sz w:val="22"/>
        </w:rPr>
        <w:t xml:space="preserve"> Turner, LPC</w:t>
      </w:r>
    </w:p>
    <w:p w:rsidR="002526AE" w:rsidRPr="000D5678" w:rsidRDefault="002526AE" w:rsidP="00583899">
      <w:pPr>
        <w:contextualSpacing/>
        <w:outlineLvl w:val="0"/>
        <w:rPr>
          <w:sz w:val="22"/>
        </w:rPr>
      </w:pPr>
      <w:r w:rsidRPr="000D5678">
        <w:rPr>
          <w:sz w:val="22"/>
        </w:rPr>
        <w:t xml:space="preserve">Program Director &amp; Counselor – </w:t>
      </w:r>
      <w:smartTag w:uri="urn:schemas-microsoft-com:office:smarttags" w:element="PersonName">
        <w:r w:rsidRPr="000D5678">
          <w:rPr>
            <w:sz w:val="22"/>
          </w:rPr>
          <w:t>Homewood</w:t>
        </w:r>
      </w:smartTag>
    </w:p>
    <w:p w:rsidR="002526AE" w:rsidRPr="000D5678" w:rsidRDefault="002526AE" w:rsidP="00583899">
      <w:pPr>
        <w:contextualSpacing/>
        <w:outlineLvl w:val="0"/>
        <w:rPr>
          <w:b/>
          <w:sz w:val="22"/>
        </w:rPr>
      </w:pPr>
      <w:r w:rsidRPr="000D5678">
        <w:rPr>
          <w:b/>
          <w:sz w:val="22"/>
        </w:rPr>
        <w:t>Dr. Judith Bowen</w:t>
      </w:r>
    </w:p>
    <w:p w:rsidR="002526AE" w:rsidRPr="000D5678" w:rsidRDefault="002526AE" w:rsidP="00583899">
      <w:pPr>
        <w:contextualSpacing/>
        <w:outlineLvl w:val="0"/>
        <w:rPr>
          <w:sz w:val="22"/>
        </w:rPr>
      </w:pPr>
      <w:r w:rsidRPr="000D5678">
        <w:rPr>
          <w:sz w:val="22"/>
        </w:rPr>
        <w:t>Consulting Psychiatrist – Main Office</w:t>
      </w:r>
    </w:p>
    <w:p w:rsidR="002526AE" w:rsidRPr="000D5678" w:rsidRDefault="002526AE" w:rsidP="00583899">
      <w:pPr>
        <w:contextualSpacing/>
        <w:outlineLvl w:val="0"/>
        <w:rPr>
          <w:b/>
          <w:sz w:val="22"/>
        </w:rPr>
      </w:pPr>
      <w:r>
        <w:rPr>
          <w:b/>
          <w:sz w:val="22"/>
        </w:rPr>
        <w:t>Jami</w:t>
      </w:r>
      <w:r w:rsidRPr="000D5678">
        <w:rPr>
          <w:b/>
          <w:sz w:val="22"/>
        </w:rPr>
        <w:t xml:space="preserve">e </w:t>
      </w:r>
      <w:proofErr w:type="spellStart"/>
      <w:r w:rsidRPr="000D5678">
        <w:rPr>
          <w:b/>
          <w:sz w:val="22"/>
        </w:rPr>
        <w:t>Alvey</w:t>
      </w:r>
      <w:proofErr w:type="spellEnd"/>
      <w:r w:rsidRPr="000D5678">
        <w:rPr>
          <w:b/>
          <w:sz w:val="22"/>
        </w:rPr>
        <w:t>, M.S.W., LCSW, PIP</w:t>
      </w:r>
      <w:r>
        <w:rPr>
          <w:b/>
          <w:sz w:val="22"/>
        </w:rPr>
        <w:t xml:space="preserve"> (Effective January, 2014)</w:t>
      </w:r>
    </w:p>
    <w:p w:rsidR="002526AE" w:rsidRPr="000D5678" w:rsidRDefault="002526AE" w:rsidP="00583899">
      <w:pPr>
        <w:contextualSpacing/>
        <w:outlineLvl w:val="0"/>
        <w:rPr>
          <w:sz w:val="22"/>
        </w:rPr>
      </w:pPr>
      <w:r w:rsidRPr="000D5678">
        <w:rPr>
          <w:sz w:val="22"/>
        </w:rPr>
        <w:t xml:space="preserve">Counselor – </w:t>
      </w:r>
      <w:smartTag w:uri="urn:schemas-microsoft-com:office:smarttags" w:element="PersonName">
        <w:r w:rsidRPr="000D5678">
          <w:rPr>
            <w:sz w:val="22"/>
          </w:rPr>
          <w:t>Vestavia Hills</w:t>
        </w:r>
      </w:smartTag>
    </w:p>
    <w:p w:rsidR="002526AE" w:rsidRPr="000D5678" w:rsidRDefault="002526AE" w:rsidP="00583899">
      <w:pPr>
        <w:contextualSpacing/>
        <w:outlineLvl w:val="0"/>
        <w:rPr>
          <w:b/>
          <w:sz w:val="22"/>
        </w:rPr>
      </w:pPr>
      <w:r>
        <w:rPr>
          <w:b/>
          <w:sz w:val="22"/>
        </w:rPr>
        <w:t>Olivia Dorn, M.A., ALC</w:t>
      </w:r>
    </w:p>
    <w:p w:rsidR="002526AE" w:rsidRPr="000D5678" w:rsidRDefault="002526AE" w:rsidP="00583899">
      <w:pPr>
        <w:contextualSpacing/>
        <w:outlineLvl w:val="0"/>
        <w:rPr>
          <w:sz w:val="22"/>
        </w:rPr>
      </w:pPr>
      <w:r w:rsidRPr="000D5678">
        <w:rPr>
          <w:sz w:val="22"/>
        </w:rPr>
        <w:t>Counselor – Main Office</w:t>
      </w:r>
    </w:p>
    <w:p w:rsidR="002526AE" w:rsidRPr="000D5678" w:rsidRDefault="002526AE" w:rsidP="00583899">
      <w:pPr>
        <w:contextualSpacing/>
        <w:outlineLvl w:val="0"/>
        <w:rPr>
          <w:b/>
          <w:sz w:val="22"/>
        </w:rPr>
      </w:pPr>
      <w:r w:rsidRPr="000D5678">
        <w:rPr>
          <w:b/>
          <w:sz w:val="22"/>
        </w:rPr>
        <w:t>Courtney Kendrick, M.A. ALC</w:t>
      </w:r>
    </w:p>
    <w:p w:rsidR="002526AE" w:rsidRPr="000D5678" w:rsidRDefault="002526AE" w:rsidP="00583899">
      <w:pPr>
        <w:contextualSpacing/>
        <w:outlineLvl w:val="0"/>
        <w:rPr>
          <w:sz w:val="22"/>
        </w:rPr>
      </w:pPr>
      <w:r w:rsidRPr="000D5678">
        <w:rPr>
          <w:sz w:val="22"/>
        </w:rPr>
        <w:t>Counselor – Montevallo</w:t>
      </w:r>
    </w:p>
    <w:p w:rsidR="002526AE" w:rsidRPr="000D5678" w:rsidRDefault="002526AE" w:rsidP="00A76080">
      <w:pPr>
        <w:tabs>
          <w:tab w:val="center" w:pos="3024"/>
        </w:tabs>
        <w:contextualSpacing/>
        <w:outlineLvl w:val="0"/>
        <w:rPr>
          <w:sz w:val="22"/>
        </w:rPr>
      </w:pPr>
      <w:r>
        <w:rPr>
          <w:b/>
          <w:sz w:val="22"/>
        </w:rPr>
        <w:t xml:space="preserve">Kent Michael, M. Ed., </w:t>
      </w:r>
      <w:r w:rsidRPr="00A76080">
        <w:rPr>
          <w:b/>
          <w:sz w:val="22"/>
        </w:rPr>
        <w:t>LMFT Intern</w:t>
      </w:r>
      <w:r>
        <w:rPr>
          <w:sz w:val="22"/>
        </w:rPr>
        <w:t xml:space="preserve">                                 Counselor</w:t>
      </w:r>
      <w:r w:rsidRPr="000D5678">
        <w:rPr>
          <w:sz w:val="22"/>
        </w:rPr>
        <w:t xml:space="preserve"> – Homewood</w:t>
      </w:r>
    </w:p>
    <w:p w:rsidR="002526AE" w:rsidRPr="000D5678" w:rsidRDefault="002526AE" w:rsidP="00583899">
      <w:pPr>
        <w:contextualSpacing/>
        <w:outlineLvl w:val="0"/>
        <w:rPr>
          <w:b/>
          <w:sz w:val="22"/>
        </w:rPr>
      </w:pPr>
      <w:r w:rsidRPr="000D5678">
        <w:rPr>
          <w:b/>
          <w:sz w:val="22"/>
        </w:rPr>
        <w:t>Kacey Moore, M.A., LPC</w:t>
      </w:r>
    </w:p>
    <w:p w:rsidR="002526AE" w:rsidRPr="000D5678" w:rsidRDefault="002526AE" w:rsidP="00583899">
      <w:pPr>
        <w:contextualSpacing/>
        <w:outlineLvl w:val="0"/>
        <w:rPr>
          <w:sz w:val="22"/>
        </w:rPr>
      </w:pPr>
      <w:r w:rsidRPr="000D5678">
        <w:rPr>
          <w:sz w:val="22"/>
        </w:rPr>
        <w:t>Counselor – Main Office</w:t>
      </w:r>
    </w:p>
    <w:p w:rsidR="002526AE" w:rsidRPr="000D5678" w:rsidRDefault="002526AE" w:rsidP="00583899">
      <w:pPr>
        <w:contextualSpacing/>
        <w:outlineLvl w:val="0"/>
        <w:rPr>
          <w:b/>
          <w:sz w:val="22"/>
        </w:rPr>
      </w:pPr>
      <w:r w:rsidRPr="000D5678">
        <w:rPr>
          <w:b/>
          <w:sz w:val="22"/>
        </w:rPr>
        <w:t xml:space="preserve">David </w:t>
      </w:r>
      <w:proofErr w:type="spellStart"/>
      <w:r w:rsidRPr="000D5678">
        <w:rPr>
          <w:b/>
          <w:sz w:val="22"/>
        </w:rPr>
        <w:t>Murphree</w:t>
      </w:r>
      <w:proofErr w:type="spellEnd"/>
      <w:r w:rsidRPr="000D5678">
        <w:rPr>
          <w:b/>
          <w:sz w:val="22"/>
        </w:rPr>
        <w:t>, M.A., ALC</w:t>
      </w:r>
    </w:p>
    <w:p w:rsidR="002526AE" w:rsidRPr="000D5678" w:rsidRDefault="002526AE" w:rsidP="00583899">
      <w:pPr>
        <w:contextualSpacing/>
        <w:outlineLvl w:val="0"/>
        <w:rPr>
          <w:sz w:val="22"/>
        </w:rPr>
      </w:pPr>
      <w:r w:rsidRPr="000D5678">
        <w:rPr>
          <w:sz w:val="22"/>
        </w:rPr>
        <w:t>Counselor – Main Office &amp; Homewood</w:t>
      </w:r>
    </w:p>
    <w:p w:rsidR="002526AE" w:rsidRPr="000D5678" w:rsidRDefault="002526AE" w:rsidP="00583899">
      <w:pPr>
        <w:contextualSpacing/>
        <w:outlineLvl w:val="0"/>
        <w:rPr>
          <w:b/>
          <w:sz w:val="22"/>
        </w:rPr>
      </w:pPr>
      <w:r w:rsidRPr="000D5678">
        <w:rPr>
          <w:b/>
          <w:sz w:val="22"/>
        </w:rPr>
        <w:t>Laurie Pierce, M.Ed., LPC</w:t>
      </w:r>
    </w:p>
    <w:p w:rsidR="002526AE" w:rsidRPr="000D5678" w:rsidRDefault="002526AE" w:rsidP="00583899">
      <w:pPr>
        <w:contextualSpacing/>
        <w:outlineLvl w:val="0"/>
        <w:rPr>
          <w:sz w:val="22"/>
        </w:rPr>
      </w:pPr>
      <w:r w:rsidRPr="000D5678">
        <w:rPr>
          <w:sz w:val="22"/>
        </w:rPr>
        <w:t>Counselor – Pelham &amp; Alabaster</w:t>
      </w:r>
    </w:p>
    <w:p w:rsidR="002526AE" w:rsidRPr="000D5678" w:rsidRDefault="002526AE" w:rsidP="00583899">
      <w:pPr>
        <w:contextualSpacing/>
        <w:outlineLvl w:val="0"/>
        <w:rPr>
          <w:b/>
          <w:sz w:val="22"/>
        </w:rPr>
      </w:pPr>
      <w:r w:rsidRPr="000D5678">
        <w:rPr>
          <w:b/>
          <w:sz w:val="22"/>
        </w:rPr>
        <w:t>The Rev. Dr. Robert Powell, AAPC</w:t>
      </w:r>
      <w:r>
        <w:rPr>
          <w:b/>
          <w:sz w:val="22"/>
        </w:rPr>
        <w:t xml:space="preserve"> (Effective January, 2014)</w:t>
      </w:r>
    </w:p>
    <w:p w:rsidR="002526AE" w:rsidRPr="000D5678" w:rsidRDefault="002526AE" w:rsidP="00583899">
      <w:pPr>
        <w:contextualSpacing/>
        <w:outlineLvl w:val="0"/>
        <w:rPr>
          <w:sz w:val="22"/>
        </w:rPr>
      </w:pPr>
      <w:r w:rsidRPr="000D5678">
        <w:rPr>
          <w:sz w:val="22"/>
        </w:rPr>
        <w:t xml:space="preserve">Counselor – </w:t>
      </w:r>
      <w:smartTag w:uri="urn:schemas-microsoft-com:office:smarttags" w:element="PersonName">
        <w:r w:rsidRPr="000D5678">
          <w:rPr>
            <w:sz w:val="22"/>
          </w:rPr>
          <w:t>Vestavia Hills</w:t>
        </w:r>
      </w:smartTag>
    </w:p>
    <w:p w:rsidR="002526AE" w:rsidRPr="000D5678" w:rsidRDefault="002526AE" w:rsidP="00583899">
      <w:pPr>
        <w:contextualSpacing/>
        <w:outlineLvl w:val="0"/>
        <w:rPr>
          <w:b/>
          <w:sz w:val="22"/>
        </w:rPr>
      </w:pPr>
      <w:proofErr w:type="spellStart"/>
      <w:r>
        <w:rPr>
          <w:b/>
          <w:sz w:val="22"/>
        </w:rPr>
        <w:t>Andrell</w:t>
      </w:r>
      <w:proofErr w:type="spellEnd"/>
      <w:r>
        <w:rPr>
          <w:b/>
          <w:sz w:val="22"/>
        </w:rPr>
        <w:t xml:space="preserve"> Turner, M.B.A. (Effective January, 2014)</w:t>
      </w:r>
    </w:p>
    <w:p w:rsidR="002526AE" w:rsidRPr="000D5678" w:rsidRDefault="002526AE" w:rsidP="00583899">
      <w:pPr>
        <w:contextualSpacing/>
        <w:outlineLvl w:val="0"/>
        <w:rPr>
          <w:sz w:val="22"/>
        </w:rPr>
      </w:pPr>
      <w:r>
        <w:rPr>
          <w:sz w:val="22"/>
        </w:rPr>
        <w:t xml:space="preserve">Counseling Intern – East and </w:t>
      </w:r>
      <w:r w:rsidRPr="000D5678">
        <w:rPr>
          <w:sz w:val="22"/>
        </w:rPr>
        <w:t xml:space="preserve"> </w:t>
      </w:r>
      <w:r>
        <w:rPr>
          <w:sz w:val="22"/>
        </w:rPr>
        <w:t xml:space="preserve">Main </w:t>
      </w:r>
      <w:r w:rsidRPr="000D5678">
        <w:rPr>
          <w:sz w:val="22"/>
        </w:rPr>
        <w:t>Office</w:t>
      </w:r>
    </w:p>
    <w:p w:rsidR="002526AE" w:rsidRPr="000D5678" w:rsidRDefault="002526AE" w:rsidP="00583899">
      <w:pPr>
        <w:contextualSpacing/>
        <w:outlineLvl w:val="0"/>
        <w:rPr>
          <w:b/>
          <w:sz w:val="22"/>
        </w:rPr>
      </w:pPr>
      <w:proofErr w:type="spellStart"/>
      <w:r w:rsidRPr="000D5678">
        <w:rPr>
          <w:b/>
          <w:sz w:val="22"/>
        </w:rPr>
        <w:t>Dori</w:t>
      </w:r>
      <w:proofErr w:type="spellEnd"/>
      <w:r w:rsidRPr="000D5678">
        <w:rPr>
          <w:b/>
          <w:sz w:val="22"/>
        </w:rPr>
        <w:t xml:space="preserve"> </w:t>
      </w:r>
      <w:proofErr w:type="spellStart"/>
      <w:r w:rsidRPr="000D5678">
        <w:rPr>
          <w:b/>
          <w:sz w:val="22"/>
        </w:rPr>
        <w:t>Gragg</w:t>
      </w:r>
      <w:proofErr w:type="spellEnd"/>
      <w:r w:rsidRPr="000D5678">
        <w:rPr>
          <w:b/>
          <w:sz w:val="22"/>
        </w:rPr>
        <w:t xml:space="preserve">, </w:t>
      </w:r>
      <w:proofErr w:type="spellStart"/>
      <w:r w:rsidRPr="000D5678">
        <w:rPr>
          <w:b/>
          <w:sz w:val="22"/>
        </w:rPr>
        <w:t>Samford</w:t>
      </w:r>
      <w:proofErr w:type="spellEnd"/>
      <w:r w:rsidRPr="000D5678">
        <w:rPr>
          <w:b/>
          <w:sz w:val="22"/>
        </w:rPr>
        <w:t xml:space="preserve"> Junior</w:t>
      </w:r>
      <w:r>
        <w:rPr>
          <w:b/>
          <w:sz w:val="22"/>
        </w:rPr>
        <w:t xml:space="preserve"> (Effective January, 2014)</w:t>
      </w:r>
    </w:p>
    <w:p w:rsidR="002526AE" w:rsidRPr="000D5678" w:rsidRDefault="002526AE" w:rsidP="00583899">
      <w:pPr>
        <w:contextualSpacing/>
        <w:outlineLvl w:val="0"/>
        <w:rPr>
          <w:sz w:val="22"/>
        </w:rPr>
      </w:pPr>
      <w:r>
        <w:rPr>
          <w:sz w:val="22"/>
        </w:rPr>
        <w:t>Marketing Intern – Main Office</w:t>
      </w:r>
    </w:p>
    <w:p w:rsidR="002526AE" w:rsidRDefault="002526AE" w:rsidP="000D5678">
      <w:pPr>
        <w:contextualSpacing/>
        <w:jc w:val="center"/>
        <w:rPr>
          <w:sz w:val="22"/>
        </w:rPr>
      </w:pPr>
    </w:p>
    <w:p w:rsidR="002526AE" w:rsidRDefault="002526AE" w:rsidP="00583899">
      <w:pPr>
        <w:contextualSpacing/>
        <w:jc w:val="center"/>
        <w:outlineLvl w:val="0"/>
        <w:rPr>
          <w:b/>
          <w:sz w:val="32"/>
        </w:rPr>
      </w:pPr>
    </w:p>
    <w:p w:rsidR="002526AE" w:rsidRDefault="002526AE" w:rsidP="00583899">
      <w:pPr>
        <w:contextualSpacing/>
        <w:jc w:val="center"/>
        <w:outlineLvl w:val="0"/>
        <w:rPr>
          <w:b/>
          <w:sz w:val="32"/>
        </w:rPr>
      </w:pPr>
    </w:p>
    <w:p w:rsidR="00324389" w:rsidRDefault="00324389" w:rsidP="00583899">
      <w:pPr>
        <w:contextualSpacing/>
        <w:jc w:val="center"/>
        <w:outlineLvl w:val="0"/>
        <w:rPr>
          <w:b/>
          <w:sz w:val="32"/>
        </w:rPr>
      </w:pPr>
    </w:p>
    <w:p w:rsidR="002526AE" w:rsidRPr="004368E7" w:rsidRDefault="002526AE" w:rsidP="00583899">
      <w:pPr>
        <w:contextualSpacing/>
        <w:jc w:val="center"/>
        <w:outlineLvl w:val="0"/>
        <w:rPr>
          <w:b/>
          <w:sz w:val="28"/>
        </w:rPr>
      </w:pPr>
      <w:r w:rsidRPr="004368E7">
        <w:rPr>
          <w:b/>
          <w:sz w:val="32"/>
        </w:rPr>
        <w:lastRenderedPageBreak/>
        <w:t>Locations</w:t>
      </w:r>
    </w:p>
    <w:p w:rsidR="002526AE" w:rsidRDefault="002526AE" w:rsidP="000D5678">
      <w:pPr>
        <w:contextualSpacing/>
        <w:jc w:val="center"/>
        <w:rPr>
          <w:b/>
          <w:sz w:val="19"/>
          <w:szCs w:val="19"/>
        </w:rPr>
      </w:pPr>
    </w:p>
    <w:p w:rsidR="002526AE" w:rsidRPr="00D30E13" w:rsidRDefault="002526AE" w:rsidP="00583899">
      <w:pPr>
        <w:contextualSpacing/>
        <w:outlineLvl w:val="0"/>
        <w:rPr>
          <w:b/>
          <w:sz w:val="19"/>
          <w:szCs w:val="19"/>
        </w:rPr>
      </w:pPr>
      <w:r w:rsidRPr="00D30E13">
        <w:rPr>
          <w:b/>
          <w:sz w:val="19"/>
          <w:szCs w:val="19"/>
        </w:rPr>
        <w:t>Baptist WMU Headquarters Building</w:t>
      </w:r>
    </w:p>
    <w:p w:rsidR="002526AE" w:rsidRPr="00D30E13" w:rsidRDefault="002526AE" w:rsidP="005E3AF2">
      <w:pPr>
        <w:contextualSpacing/>
        <w:outlineLvl w:val="0"/>
        <w:rPr>
          <w:sz w:val="19"/>
          <w:szCs w:val="19"/>
        </w:rPr>
      </w:pPr>
      <w:r w:rsidRPr="00D30E13">
        <w:rPr>
          <w:sz w:val="19"/>
          <w:szCs w:val="19"/>
        </w:rPr>
        <w:t>100 Missionary Ridge</w:t>
      </w:r>
      <w:r>
        <w:rPr>
          <w:sz w:val="19"/>
          <w:szCs w:val="19"/>
        </w:rPr>
        <w:t xml:space="preserve">                                                     B</w:t>
      </w:r>
      <w:r w:rsidRPr="00D30E13">
        <w:rPr>
          <w:sz w:val="19"/>
          <w:szCs w:val="19"/>
        </w:rPr>
        <w:t>irmingham, AL 35242</w:t>
      </w:r>
      <w:r>
        <w:rPr>
          <w:sz w:val="19"/>
          <w:szCs w:val="19"/>
        </w:rPr>
        <w:t xml:space="preserve"> </w:t>
      </w:r>
      <w:r w:rsidRPr="00D30E13">
        <w:rPr>
          <w:sz w:val="19"/>
          <w:szCs w:val="19"/>
        </w:rPr>
        <w:t>This has been the main office sin</w:t>
      </w:r>
      <w:r>
        <w:rPr>
          <w:sz w:val="19"/>
          <w:szCs w:val="19"/>
        </w:rPr>
        <w:t xml:space="preserve">ce January 2012. In December 2013 the office began moving from the third </w:t>
      </w:r>
      <w:r w:rsidRPr="00D30E13">
        <w:rPr>
          <w:sz w:val="19"/>
          <w:szCs w:val="19"/>
        </w:rPr>
        <w:t>to the first floor</w:t>
      </w:r>
      <w:r>
        <w:rPr>
          <w:sz w:val="19"/>
          <w:szCs w:val="19"/>
        </w:rPr>
        <w:t xml:space="preserve"> of the WMU building</w:t>
      </w:r>
      <w:r w:rsidRPr="00D30E13">
        <w:rPr>
          <w:sz w:val="19"/>
          <w:szCs w:val="19"/>
        </w:rPr>
        <w:t xml:space="preserve">. The new location has three counseling offices, Executive Director’s office, conference </w:t>
      </w:r>
      <w:r>
        <w:rPr>
          <w:sz w:val="19"/>
          <w:szCs w:val="19"/>
        </w:rPr>
        <w:t>r</w:t>
      </w:r>
      <w:r w:rsidRPr="00D30E13">
        <w:rPr>
          <w:sz w:val="19"/>
          <w:szCs w:val="19"/>
        </w:rPr>
        <w:t>o</w:t>
      </w:r>
      <w:r>
        <w:rPr>
          <w:sz w:val="19"/>
          <w:szCs w:val="19"/>
        </w:rPr>
        <w:t>om, seminar space for thirty, library, receptionist</w:t>
      </w:r>
      <w:r w:rsidRPr="00D30E13">
        <w:rPr>
          <w:sz w:val="19"/>
          <w:szCs w:val="19"/>
        </w:rPr>
        <w:t xml:space="preserve"> </w:t>
      </w:r>
      <w:r>
        <w:rPr>
          <w:sz w:val="19"/>
          <w:szCs w:val="19"/>
        </w:rPr>
        <w:t xml:space="preserve">space </w:t>
      </w:r>
      <w:r w:rsidRPr="00D30E13">
        <w:rPr>
          <w:sz w:val="19"/>
          <w:szCs w:val="19"/>
        </w:rPr>
        <w:t>and waiting area.</w:t>
      </w:r>
    </w:p>
    <w:p w:rsidR="002526AE" w:rsidRPr="00D30E13" w:rsidRDefault="002526AE" w:rsidP="00583899">
      <w:pPr>
        <w:contextualSpacing/>
        <w:jc w:val="center"/>
        <w:outlineLvl w:val="0"/>
        <w:rPr>
          <w:b/>
          <w:sz w:val="19"/>
          <w:szCs w:val="19"/>
        </w:rPr>
      </w:pPr>
      <w:r w:rsidRPr="00D30E13">
        <w:rPr>
          <w:b/>
          <w:sz w:val="19"/>
          <w:szCs w:val="19"/>
        </w:rPr>
        <w:t>Homewood</w:t>
      </w:r>
    </w:p>
    <w:p w:rsidR="002526AE" w:rsidRPr="00D30E13" w:rsidRDefault="002526AE" w:rsidP="00583899">
      <w:pPr>
        <w:contextualSpacing/>
        <w:outlineLvl w:val="0"/>
        <w:rPr>
          <w:sz w:val="19"/>
          <w:szCs w:val="19"/>
        </w:rPr>
      </w:pPr>
      <w:smartTag w:uri="urn:schemas-microsoft-com:office:smarttags" w:element="PersonName">
        <w:smartTag w:uri="urn:schemas-microsoft-com:office:smarttags" w:element="PersonName">
          <w:r w:rsidRPr="00D30E13">
            <w:rPr>
              <w:b/>
              <w:sz w:val="19"/>
              <w:szCs w:val="19"/>
            </w:rPr>
            <w:t>Dawson</w:t>
          </w:r>
        </w:smartTag>
        <w:r w:rsidRPr="00D30E13">
          <w:rPr>
            <w:b/>
            <w:sz w:val="19"/>
            <w:szCs w:val="19"/>
          </w:rPr>
          <w:t xml:space="preserve"> </w:t>
        </w:r>
        <w:smartTag w:uri="urn:schemas-microsoft-com:office:smarttags" w:element="PersonName">
          <w:r w:rsidRPr="00D30E13">
            <w:rPr>
              <w:b/>
              <w:sz w:val="19"/>
              <w:szCs w:val="19"/>
            </w:rPr>
            <w:t>Memorial</w:t>
          </w:r>
        </w:smartTag>
        <w:r w:rsidRPr="00D30E13">
          <w:rPr>
            <w:b/>
            <w:sz w:val="19"/>
            <w:szCs w:val="19"/>
          </w:rPr>
          <w:t xml:space="preserve"> </w:t>
        </w:r>
        <w:smartTag w:uri="urn:schemas-microsoft-com:office:smarttags" w:element="PersonName">
          <w:r w:rsidRPr="00D30E13">
            <w:rPr>
              <w:b/>
              <w:sz w:val="19"/>
              <w:szCs w:val="19"/>
            </w:rPr>
            <w:t>Baptist</w:t>
          </w:r>
        </w:smartTag>
        <w:r w:rsidRPr="00D30E13">
          <w:rPr>
            <w:b/>
            <w:sz w:val="19"/>
            <w:szCs w:val="19"/>
          </w:rPr>
          <w:t xml:space="preserve"> </w:t>
        </w:r>
        <w:smartTag w:uri="urn:schemas-microsoft-com:office:smarttags" w:element="PersonName">
          <w:r w:rsidRPr="00D30E13">
            <w:rPr>
              <w:b/>
              <w:sz w:val="19"/>
              <w:szCs w:val="19"/>
            </w:rPr>
            <w:t>Church</w:t>
          </w:r>
        </w:smartTag>
      </w:smartTag>
    </w:p>
    <w:p w:rsidR="002526AE" w:rsidRPr="00D30E13" w:rsidRDefault="002526AE" w:rsidP="004368E7">
      <w:pPr>
        <w:contextualSpacing/>
        <w:outlineLvl w:val="0"/>
        <w:rPr>
          <w:sz w:val="19"/>
          <w:szCs w:val="19"/>
        </w:rPr>
      </w:pPr>
      <w:r w:rsidRPr="00D30E13">
        <w:rPr>
          <w:sz w:val="19"/>
          <w:szCs w:val="19"/>
        </w:rPr>
        <w:t xml:space="preserve">1121 </w:t>
      </w:r>
      <w:proofErr w:type="spellStart"/>
      <w:r w:rsidRPr="00D30E13">
        <w:rPr>
          <w:sz w:val="19"/>
          <w:szCs w:val="19"/>
        </w:rPr>
        <w:t>Oxmoor</w:t>
      </w:r>
      <w:proofErr w:type="spellEnd"/>
      <w:r w:rsidRPr="00D30E13">
        <w:rPr>
          <w:sz w:val="19"/>
          <w:szCs w:val="19"/>
        </w:rPr>
        <w:t xml:space="preserve"> Road</w:t>
      </w:r>
      <w:r>
        <w:rPr>
          <w:sz w:val="19"/>
          <w:szCs w:val="19"/>
        </w:rPr>
        <w:t xml:space="preserve">                                                          Homewood, AL 35209 </w:t>
      </w:r>
      <w:r w:rsidRPr="00D30E13">
        <w:rPr>
          <w:sz w:val="19"/>
          <w:szCs w:val="19"/>
        </w:rPr>
        <w:t>SCC</w:t>
      </w:r>
      <w:r>
        <w:rPr>
          <w:sz w:val="19"/>
          <w:szCs w:val="19"/>
        </w:rPr>
        <w:t xml:space="preserve"> has been at Dawson since its beginning</w:t>
      </w:r>
      <w:r w:rsidRPr="00D30E13">
        <w:rPr>
          <w:sz w:val="19"/>
          <w:szCs w:val="19"/>
        </w:rPr>
        <w:t>. In 2012 a move was made to the second floor of a private building</w:t>
      </w:r>
      <w:r>
        <w:rPr>
          <w:sz w:val="19"/>
          <w:szCs w:val="19"/>
        </w:rPr>
        <w:t xml:space="preserve"> across the street from the main campus providing space for three counseling</w:t>
      </w:r>
      <w:r w:rsidRPr="00D30E13">
        <w:rPr>
          <w:sz w:val="19"/>
          <w:szCs w:val="19"/>
        </w:rPr>
        <w:t xml:space="preserve"> offices, waiting room, and kitchen.</w:t>
      </w:r>
    </w:p>
    <w:p w:rsidR="002526AE" w:rsidRPr="00C00D31" w:rsidRDefault="002526AE" w:rsidP="00583899">
      <w:pPr>
        <w:contextualSpacing/>
        <w:jc w:val="center"/>
        <w:outlineLvl w:val="0"/>
        <w:rPr>
          <w:sz w:val="19"/>
          <w:szCs w:val="19"/>
        </w:rPr>
      </w:pPr>
    </w:p>
    <w:p w:rsidR="002526AE" w:rsidRPr="00C00D31" w:rsidRDefault="002526AE" w:rsidP="00C00D31">
      <w:pPr>
        <w:contextualSpacing/>
        <w:outlineLvl w:val="0"/>
        <w:rPr>
          <w:sz w:val="19"/>
          <w:szCs w:val="19"/>
        </w:rPr>
      </w:pPr>
      <w:r w:rsidRPr="00C00D31">
        <w:rPr>
          <w:sz w:val="19"/>
          <w:szCs w:val="19"/>
        </w:rPr>
        <w:t>Private offices for counseling are provided by the following churches.</w:t>
      </w:r>
    </w:p>
    <w:p w:rsidR="002526AE" w:rsidRPr="00D30E13" w:rsidRDefault="002526AE" w:rsidP="00583899">
      <w:pPr>
        <w:contextualSpacing/>
        <w:jc w:val="center"/>
        <w:outlineLvl w:val="0"/>
        <w:rPr>
          <w:b/>
          <w:sz w:val="19"/>
          <w:szCs w:val="19"/>
        </w:rPr>
      </w:pPr>
      <w:r w:rsidRPr="00D30E13">
        <w:rPr>
          <w:b/>
          <w:sz w:val="19"/>
          <w:szCs w:val="19"/>
        </w:rPr>
        <w:t>Alabaster</w:t>
      </w:r>
    </w:p>
    <w:p w:rsidR="002526AE" w:rsidRPr="00D30E13" w:rsidRDefault="002526AE" w:rsidP="00583899">
      <w:pPr>
        <w:contextualSpacing/>
        <w:outlineLvl w:val="0"/>
        <w:rPr>
          <w:sz w:val="19"/>
          <w:szCs w:val="19"/>
        </w:rPr>
      </w:pPr>
      <w:r w:rsidRPr="00D30E13">
        <w:rPr>
          <w:b/>
          <w:sz w:val="19"/>
          <w:szCs w:val="19"/>
        </w:rPr>
        <w:t xml:space="preserve">Evangel </w:t>
      </w:r>
      <w:r>
        <w:rPr>
          <w:b/>
          <w:sz w:val="19"/>
          <w:szCs w:val="19"/>
        </w:rPr>
        <w:t xml:space="preserve">Presbyterian </w:t>
      </w:r>
      <w:r w:rsidRPr="00D30E13">
        <w:rPr>
          <w:b/>
          <w:sz w:val="19"/>
          <w:szCs w:val="19"/>
        </w:rPr>
        <w:t>Church</w:t>
      </w:r>
    </w:p>
    <w:p w:rsidR="002526AE" w:rsidRPr="00D30E13" w:rsidRDefault="002526AE" w:rsidP="004368E7">
      <w:pPr>
        <w:contextualSpacing/>
        <w:outlineLvl w:val="0"/>
        <w:rPr>
          <w:sz w:val="19"/>
          <w:szCs w:val="19"/>
        </w:rPr>
      </w:pPr>
      <w:smartTag w:uri="urn:schemas-microsoft-com:office:smarttags" w:element="PersonName">
        <w:smartTag w:uri="urn:schemas-microsoft-com:office:smarttags" w:element="PersonName">
          <w:r w:rsidRPr="00D30E13">
            <w:rPr>
              <w:sz w:val="19"/>
              <w:szCs w:val="19"/>
            </w:rPr>
            <w:t>423 Thompson Road</w:t>
          </w:r>
        </w:smartTag>
        <w:r>
          <w:rPr>
            <w:sz w:val="19"/>
            <w:szCs w:val="19"/>
          </w:rPr>
          <w:t xml:space="preserve">                                                            </w:t>
        </w:r>
        <w:smartTag w:uri="urn:schemas-microsoft-com:office:smarttags" w:element="PersonName">
          <w:r w:rsidRPr="00D30E13">
            <w:rPr>
              <w:sz w:val="19"/>
              <w:szCs w:val="19"/>
            </w:rPr>
            <w:t>Alabaster</w:t>
          </w:r>
        </w:smartTag>
        <w:r w:rsidRPr="00D30E13">
          <w:rPr>
            <w:sz w:val="19"/>
            <w:szCs w:val="19"/>
          </w:rPr>
          <w:t xml:space="preserve">, </w:t>
        </w:r>
        <w:smartTag w:uri="urn:schemas-microsoft-com:office:smarttags" w:element="PersonName">
          <w:r w:rsidRPr="00D30E13">
            <w:rPr>
              <w:sz w:val="19"/>
              <w:szCs w:val="19"/>
            </w:rPr>
            <w:t>AL</w:t>
          </w:r>
        </w:smartTag>
        <w:r w:rsidRPr="00D30E13">
          <w:rPr>
            <w:sz w:val="19"/>
            <w:szCs w:val="19"/>
          </w:rPr>
          <w:t xml:space="preserve"> </w:t>
        </w:r>
        <w:smartTag w:uri="urn:schemas-microsoft-com:office:smarttags" w:element="PersonName">
          <w:r w:rsidRPr="00D30E13">
            <w:rPr>
              <w:sz w:val="19"/>
              <w:szCs w:val="19"/>
            </w:rPr>
            <w:t>35214</w:t>
          </w:r>
        </w:smartTag>
      </w:smartTag>
    </w:p>
    <w:p w:rsidR="002526AE" w:rsidRPr="00D30E13" w:rsidRDefault="002526AE" w:rsidP="00583899">
      <w:pPr>
        <w:contextualSpacing/>
        <w:jc w:val="center"/>
        <w:outlineLvl w:val="0"/>
        <w:rPr>
          <w:b/>
          <w:sz w:val="19"/>
          <w:szCs w:val="19"/>
        </w:rPr>
      </w:pPr>
      <w:r w:rsidRPr="00D30E13">
        <w:rPr>
          <w:b/>
          <w:sz w:val="19"/>
          <w:szCs w:val="19"/>
        </w:rPr>
        <w:t>Pelham</w:t>
      </w:r>
    </w:p>
    <w:p w:rsidR="002526AE" w:rsidRPr="00D30E13" w:rsidRDefault="002526AE" w:rsidP="00583899">
      <w:pPr>
        <w:contextualSpacing/>
        <w:outlineLvl w:val="0"/>
        <w:rPr>
          <w:sz w:val="19"/>
          <w:szCs w:val="19"/>
        </w:rPr>
      </w:pPr>
      <w:proofErr w:type="spellStart"/>
      <w:smartTag w:uri="urn:schemas-microsoft-com:office:smarttags" w:element="PersonName">
        <w:smartTag w:uri="urn:schemas-microsoft-com:office:smarttags" w:element="PersonName">
          <w:r w:rsidRPr="00D30E13">
            <w:rPr>
              <w:b/>
              <w:sz w:val="19"/>
              <w:szCs w:val="19"/>
            </w:rPr>
            <w:t>Crosscreek</w:t>
          </w:r>
        </w:smartTag>
        <w:proofErr w:type="spellEnd"/>
        <w:r w:rsidRPr="00D30E13">
          <w:rPr>
            <w:b/>
            <w:sz w:val="19"/>
            <w:szCs w:val="19"/>
          </w:rPr>
          <w:t xml:space="preserve"> </w:t>
        </w:r>
        <w:smartTag w:uri="urn:schemas-microsoft-com:office:smarttags" w:element="PersonName">
          <w:r w:rsidRPr="00D30E13">
            <w:rPr>
              <w:b/>
              <w:sz w:val="19"/>
              <w:szCs w:val="19"/>
            </w:rPr>
            <w:t>Baptist</w:t>
          </w:r>
        </w:smartTag>
        <w:r w:rsidRPr="00D30E13">
          <w:rPr>
            <w:b/>
            <w:sz w:val="19"/>
            <w:szCs w:val="19"/>
          </w:rPr>
          <w:t xml:space="preserve"> </w:t>
        </w:r>
        <w:smartTag w:uri="urn:schemas-microsoft-com:office:smarttags" w:element="PersonName">
          <w:r w:rsidRPr="00D30E13">
            <w:rPr>
              <w:b/>
              <w:sz w:val="19"/>
              <w:szCs w:val="19"/>
            </w:rPr>
            <w:t>Church</w:t>
          </w:r>
        </w:smartTag>
      </w:smartTag>
    </w:p>
    <w:p w:rsidR="002526AE" w:rsidRPr="00D30E13" w:rsidRDefault="002526AE" w:rsidP="004368E7">
      <w:pPr>
        <w:contextualSpacing/>
        <w:outlineLvl w:val="0"/>
        <w:rPr>
          <w:sz w:val="19"/>
          <w:szCs w:val="19"/>
        </w:rPr>
      </w:pPr>
      <w:r w:rsidRPr="00D30E13">
        <w:rPr>
          <w:sz w:val="19"/>
          <w:szCs w:val="19"/>
        </w:rPr>
        <w:t xml:space="preserve">600 </w:t>
      </w:r>
      <w:proofErr w:type="spellStart"/>
      <w:r w:rsidRPr="00D30E13">
        <w:rPr>
          <w:sz w:val="19"/>
          <w:szCs w:val="19"/>
        </w:rPr>
        <w:t>Crosscreek</w:t>
      </w:r>
      <w:proofErr w:type="spellEnd"/>
      <w:r w:rsidRPr="00D30E13">
        <w:rPr>
          <w:sz w:val="19"/>
          <w:szCs w:val="19"/>
        </w:rPr>
        <w:t xml:space="preserve"> Trail</w:t>
      </w:r>
      <w:r>
        <w:rPr>
          <w:sz w:val="19"/>
          <w:szCs w:val="19"/>
        </w:rPr>
        <w:t xml:space="preserve">                                                               </w:t>
      </w:r>
      <w:r w:rsidRPr="00D30E13">
        <w:rPr>
          <w:sz w:val="19"/>
          <w:szCs w:val="19"/>
        </w:rPr>
        <w:t>Pelham, AL 35214</w:t>
      </w:r>
    </w:p>
    <w:p w:rsidR="002526AE" w:rsidRPr="00D30E13" w:rsidRDefault="002526AE" w:rsidP="00583899">
      <w:pPr>
        <w:contextualSpacing/>
        <w:jc w:val="center"/>
        <w:outlineLvl w:val="0"/>
        <w:rPr>
          <w:b/>
          <w:sz w:val="19"/>
          <w:szCs w:val="19"/>
        </w:rPr>
      </w:pPr>
      <w:r w:rsidRPr="00D30E13">
        <w:rPr>
          <w:b/>
          <w:sz w:val="19"/>
          <w:szCs w:val="19"/>
        </w:rPr>
        <w:t>Montevallo</w:t>
      </w:r>
    </w:p>
    <w:p w:rsidR="002526AE" w:rsidRPr="00D30E13" w:rsidRDefault="002526AE" w:rsidP="00583899">
      <w:pPr>
        <w:contextualSpacing/>
        <w:outlineLvl w:val="0"/>
        <w:rPr>
          <w:b/>
          <w:sz w:val="19"/>
          <w:szCs w:val="19"/>
        </w:rPr>
      </w:pPr>
      <w:smartTag w:uri="urn:schemas-microsoft-com:office:smarttags" w:element="PersonName">
        <w:smartTag w:uri="urn:schemas-microsoft-com:office:smarttags" w:element="PersonName">
          <w:r w:rsidRPr="00D30E13">
            <w:rPr>
              <w:b/>
              <w:sz w:val="19"/>
              <w:szCs w:val="19"/>
            </w:rPr>
            <w:t>First</w:t>
          </w:r>
        </w:smartTag>
        <w:r w:rsidRPr="00D30E13">
          <w:rPr>
            <w:b/>
            <w:sz w:val="19"/>
            <w:szCs w:val="19"/>
          </w:rPr>
          <w:t xml:space="preserve"> </w:t>
        </w:r>
        <w:smartTag w:uri="urn:schemas-microsoft-com:office:smarttags" w:element="PersonName">
          <w:r w:rsidRPr="00D30E13">
            <w:rPr>
              <w:b/>
              <w:sz w:val="19"/>
              <w:szCs w:val="19"/>
            </w:rPr>
            <w:t>Baptist</w:t>
          </w:r>
        </w:smartTag>
        <w:r w:rsidRPr="00D30E13">
          <w:rPr>
            <w:b/>
            <w:sz w:val="19"/>
            <w:szCs w:val="19"/>
          </w:rPr>
          <w:t xml:space="preserve"> </w:t>
        </w:r>
        <w:smartTag w:uri="urn:schemas-microsoft-com:office:smarttags" w:element="PersonName">
          <w:r w:rsidRPr="00D30E13">
            <w:rPr>
              <w:b/>
              <w:sz w:val="19"/>
              <w:szCs w:val="19"/>
            </w:rPr>
            <w:t>Church</w:t>
          </w:r>
        </w:smartTag>
      </w:smartTag>
    </w:p>
    <w:p w:rsidR="002526AE" w:rsidRDefault="002526AE" w:rsidP="004368E7">
      <w:pPr>
        <w:contextualSpacing/>
        <w:outlineLvl w:val="0"/>
        <w:rPr>
          <w:sz w:val="19"/>
          <w:szCs w:val="19"/>
        </w:rPr>
      </w:pPr>
      <w:smartTag w:uri="urn:schemas-microsoft-com:office:smarttags" w:element="PersonName">
        <w:r w:rsidRPr="00D30E13">
          <w:rPr>
            <w:sz w:val="19"/>
            <w:szCs w:val="19"/>
          </w:rPr>
          <w:t>660 Main Street</w:t>
        </w:r>
      </w:smartTag>
      <w:r>
        <w:rPr>
          <w:sz w:val="19"/>
          <w:szCs w:val="19"/>
        </w:rPr>
        <w:t xml:space="preserve">                                                                </w:t>
      </w:r>
      <w:smartTag w:uri="urn:schemas-microsoft-com:office:smarttags" w:element="PersonName">
        <w:r w:rsidRPr="00D30E13">
          <w:rPr>
            <w:sz w:val="19"/>
            <w:szCs w:val="19"/>
          </w:rPr>
          <w:t>Montevallo</w:t>
        </w:r>
      </w:smartTag>
      <w:r w:rsidRPr="00D30E13">
        <w:rPr>
          <w:sz w:val="19"/>
          <w:szCs w:val="19"/>
        </w:rPr>
        <w:t xml:space="preserve">, </w:t>
      </w:r>
      <w:smartTag w:uri="urn:schemas-microsoft-com:office:smarttags" w:element="PersonName">
        <w:r w:rsidRPr="00D30E13">
          <w:rPr>
            <w:sz w:val="19"/>
            <w:szCs w:val="19"/>
          </w:rPr>
          <w:t>AL</w:t>
        </w:r>
      </w:smartTag>
      <w:r w:rsidRPr="00D30E13">
        <w:rPr>
          <w:sz w:val="19"/>
          <w:szCs w:val="19"/>
        </w:rPr>
        <w:t xml:space="preserve"> 35115</w:t>
      </w:r>
    </w:p>
    <w:p w:rsidR="002526AE" w:rsidRPr="00D30E13" w:rsidRDefault="002526AE" w:rsidP="00C00D31">
      <w:pPr>
        <w:contextualSpacing/>
        <w:jc w:val="center"/>
        <w:outlineLvl w:val="0"/>
        <w:rPr>
          <w:b/>
          <w:sz w:val="19"/>
          <w:szCs w:val="19"/>
        </w:rPr>
      </w:pPr>
      <w:r w:rsidRPr="00D30E13">
        <w:rPr>
          <w:b/>
          <w:sz w:val="19"/>
          <w:szCs w:val="19"/>
        </w:rPr>
        <w:t>East</w:t>
      </w:r>
    </w:p>
    <w:p w:rsidR="002526AE" w:rsidRPr="00D30E13" w:rsidRDefault="002526AE" w:rsidP="00C00D31">
      <w:pPr>
        <w:contextualSpacing/>
        <w:outlineLvl w:val="0"/>
        <w:rPr>
          <w:b/>
          <w:sz w:val="19"/>
          <w:szCs w:val="19"/>
        </w:rPr>
      </w:pPr>
      <w:smartTag w:uri="urn:schemas-microsoft-com:office:smarttags" w:element="PersonName">
        <w:smartTag w:uri="urn:schemas-microsoft-com:office:smarttags" w:element="PersonName">
          <w:r w:rsidRPr="00D30E13">
            <w:rPr>
              <w:b/>
              <w:sz w:val="19"/>
              <w:szCs w:val="19"/>
            </w:rPr>
            <w:t>Mt.</w:t>
          </w:r>
        </w:smartTag>
        <w:r w:rsidRPr="00D30E13">
          <w:rPr>
            <w:b/>
            <w:sz w:val="19"/>
            <w:szCs w:val="19"/>
          </w:rPr>
          <w:t xml:space="preserve"> </w:t>
        </w:r>
        <w:smartTag w:uri="urn:schemas-microsoft-com:office:smarttags" w:element="PersonName">
          <w:r w:rsidRPr="00D30E13">
            <w:rPr>
              <w:b/>
              <w:sz w:val="19"/>
              <w:szCs w:val="19"/>
            </w:rPr>
            <w:t>Mariah</w:t>
          </w:r>
        </w:smartTag>
        <w:r w:rsidRPr="00D30E13">
          <w:rPr>
            <w:b/>
            <w:sz w:val="19"/>
            <w:szCs w:val="19"/>
          </w:rPr>
          <w:t xml:space="preserve"> </w:t>
        </w:r>
        <w:smartTag w:uri="urn:schemas-microsoft-com:office:smarttags" w:element="PersonName">
          <w:r w:rsidRPr="00D30E13">
            <w:rPr>
              <w:b/>
              <w:sz w:val="19"/>
              <w:szCs w:val="19"/>
            </w:rPr>
            <w:t>Baptist</w:t>
          </w:r>
        </w:smartTag>
        <w:r w:rsidRPr="00D30E13">
          <w:rPr>
            <w:b/>
            <w:sz w:val="19"/>
            <w:szCs w:val="19"/>
          </w:rPr>
          <w:t xml:space="preserve"> </w:t>
        </w:r>
        <w:smartTag w:uri="urn:schemas-microsoft-com:office:smarttags" w:element="PersonName">
          <w:r w:rsidRPr="00D30E13">
            <w:rPr>
              <w:b/>
              <w:sz w:val="19"/>
              <w:szCs w:val="19"/>
            </w:rPr>
            <w:t>Church</w:t>
          </w:r>
        </w:smartTag>
      </w:smartTag>
    </w:p>
    <w:p w:rsidR="002526AE" w:rsidRPr="00D30E13" w:rsidRDefault="002526AE" w:rsidP="00C00D31">
      <w:pPr>
        <w:contextualSpacing/>
        <w:outlineLvl w:val="0"/>
        <w:rPr>
          <w:sz w:val="19"/>
          <w:szCs w:val="19"/>
        </w:rPr>
      </w:pPr>
      <w:smartTag w:uri="urn:schemas-microsoft-com:office:smarttags" w:element="PersonName">
        <w:smartTag w:uri="urn:schemas-microsoft-com:office:smarttags" w:element="PersonName">
          <w:r w:rsidRPr="00D30E13">
            <w:rPr>
              <w:sz w:val="19"/>
              <w:szCs w:val="19"/>
            </w:rPr>
            <w:t>7300 Georgia Road</w:t>
          </w:r>
        </w:smartTag>
        <w:r>
          <w:rPr>
            <w:sz w:val="19"/>
            <w:szCs w:val="19"/>
          </w:rPr>
          <w:t xml:space="preserve">                                                         </w:t>
        </w:r>
        <w:smartTag w:uri="urn:schemas-microsoft-com:office:smarttags" w:element="PersonName">
          <w:r w:rsidRPr="00D30E13">
            <w:rPr>
              <w:sz w:val="19"/>
              <w:szCs w:val="19"/>
            </w:rPr>
            <w:t>Birmingham</w:t>
          </w:r>
        </w:smartTag>
        <w:r w:rsidRPr="00D30E13">
          <w:rPr>
            <w:sz w:val="19"/>
            <w:szCs w:val="19"/>
          </w:rPr>
          <w:t xml:space="preserve">, </w:t>
        </w:r>
        <w:smartTag w:uri="urn:schemas-microsoft-com:office:smarttags" w:element="PersonName">
          <w:r w:rsidRPr="00D30E13">
            <w:rPr>
              <w:sz w:val="19"/>
              <w:szCs w:val="19"/>
            </w:rPr>
            <w:t>AL</w:t>
          </w:r>
        </w:smartTag>
        <w:r w:rsidRPr="00D30E13">
          <w:rPr>
            <w:sz w:val="19"/>
            <w:szCs w:val="19"/>
          </w:rPr>
          <w:t xml:space="preserve"> </w:t>
        </w:r>
        <w:smartTag w:uri="urn:schemas-microsoft-com:office:smarttags" w:element="PersonName">
          <w:r w:rsidRPr="00D30E13">
            <w:rPr>
              <w:sz w:val="19"/>
              <w:szCs w:val="19"/>
            </w:rPr>
            <w:t>35212</w:t>
          </w:r>
        </w:smartTag>
      </w:smartTag>
    </w:p>
    <w:p w:rsidR="002526AE" w:rsidRDefault="002526AE" w:rsidP="00C00D31">
      <w:pPr>
        <w:contextualSpacing/>
        <w:jc w:val="center"/>
        <w:outlineLvl w:val="0"/>
        <w:rPr>
          <w:b/>
          <w:sz w:val="19"/>
          <w:szCs w:val="19"/>
        </w:rPr>
      </w:pPr>
      <w:r w:rsidRPr="00D30E13">
        <w:rPr>
          <w:sz w:val="19"/>
          <w:szCs w:val="19"/>
        </w:rPr>
        <w:t>Board Member</w:t>
      </w:r>
      <w:r>
        <w:rPr>
          <w:sz w:val="19"/>
          <w:szCs w:val="19"/>
        </w:rPr>
        <w:t>,</w:t>
      </w:r>
      <w:r w:rsidRPr="00D30E13">
        <w:rPr>
          <w:sz w:val="19"/>
          <w:szCs w:val="19"/>
        </w:rPr>
        <w:t xml:space="preserve"> Dr. Darryl Lee</w:t>
      </w:r>
      <w:r>
        <w:rPr>
          <w:sz w:val="19"/>
          <w:szCs w:val="19"/>
        </w:rPr>
        <w:t>,</w:t>
      </w:r>
      <w:r w:rsidRPr="00D30E13">
        <w:rPr>
          <w:sz w:val="19"/>
          <w:szCs w:val="19"/>
        </w:rPr>
        <w:t xml:space="preserve"> and Executive Director</w:t>
      </w:r>
      <w:r>
        <w:rPr>
          <w:sz w:val="19"/>
          <w:szCs w:val="19"/>
        </w:rPr>
        <w:t>,</w:t>
      </w:r>
      <w:r w:rsidRPr="00D30E13">
        <w:rPr>
          <w:sz w:val="19"/>
          <w:szCs w:val="19"/>
        </w:rPr>
        <w:t xml:space="preserve"> Dr. Rodney Van Dyke</w:t>
      </w:r>
      <w:r>
        <w:rPr>
          <w:sz w:val="19"/>
          <w:szCs w:val="19"/>
        </w:rPr>
        <w:t>,</w:t>
      </w:r>
      <w:r w:rsidRPr="00D30E13">
        <w:rPr>
          <w:sz w:val="19"/>
          <w:szCs w:val="19"/>
        </w:rPr>
        <w:t xml:space="preserve"> had a vision for</w:t>
      </w:r>
      <w:r>
        <w:rPr>
          <w:sz w:val="19"/>
          <w:szCs w:val="19"/>
        </w:rPr>
        <w:t xml:space="preserve"> a</w:t>
      </w:r>
      <w:r w:rsidRPr="00D30E13">
        <w:rPr>
          <w:sz w:val="19"/>
          <w:szCs w:val="19"/>
        </w:rPr>
        <w:t xml:space="preserve"> ministry to lower income clients in an inner city setting. </w:t>
      </w:r>
      <w:smartTag w:uri="urn:schemas-microsoft-com:office:smarttags" w:element="PersonName">
        <w:smartTag w:uri="urn:schemas-microsoft-com:office:smarttags" w:element="PersonName">
          <w:r w:rsidRPr="00D30E13">
            <w:rPr>
              <w:sz w:val="19"/>
              <w:szCs w:val="19"/>
            </w:rPr>
            <w:t>Mt.</w:t>
          </w:r>
        </w:smartTag>
        <w:r w:rsidRPr="00D30E13">
          <w:rPr>
            <w:sz w:val="19"/>
            <w:szCs w:val="19"/>
          </w:rPr>
          <w:t xml:space="preserve"> </w:t>
        </w:r>
        <w:smartTag w:uri="urn:schemas-microsoft-com:office:smarttags" w:element="PersonName">
          <w:r w:rsidRPr="00D30E13">
            <w:rPr>
              <w:sz w:val="19"/>
              <w:szCs w:val="19"/>
            </w:rPr>
            <w:t>Mariah</w:t>
          </w:r>
        </w:smartTag>
      </w:smartTag>
      <w:r w:rsidRPr="00D30E13">
        <w:rPr>
          <w:sz w:val="19"/>
          <w:szCs w:val="19"/>
        </w:rPr>
        <w:t xml:space="preserve"> became the site for the implementation of this vision.</w:t>
      </w:r>
    </w:p>
    <w:p w:rsidR="002526AE" w:rsidRDefault="002526AE" w:rsidP="00583899">
      <w:pPr>
        <w:contextualSpacing/>
        <w:jc w:val="center"/>
        <w:outlineLvl w:val="0"/>
        <w:rPr>
          <w:b/>
          <w:sz w:val="19"/>
          <w:szCs w:val="19"/>
        </w:rPr>
      </w:pPr>
    </w:p>
    <w:p w:rsidR="002526AE" w:rsidRDefault="002526AE" w:rsidP="00583899">
      <w:pPr>
        <w:contextualSpacing/>
        <w:jc w:val="center"/>
        <w:outlineLvl w:val="0"/>
        <w:rPr>
          <w:b/>
          <w:sz w:val="19"/>
          <w:szCs w:val="19"/>
        </w:rPr>
      </w:pPr>
      <w:r w:rsidRPr="00D30E13">
        <w:rPr>
          <w:b/>
          <w:sz w:val="19"/>
          <w:szCs w:val="19"/>
        </w:rPr>
        <w:t>Vestavia Hills</w:t>
      </w:r>
      <w:r>
        <w:rPr>
          <w:b/>
          <w:sz w:val="19"/>
          <w:szCs w:val="19"/>
        </w:rPr>
        <w:t xml:space="preserve"> (Opened February 2014)</w:t>
      </w:r>
    </w:p>
    <w:p w:rsidR="002526AE" w:rsidRPr="00D30E13" w:rsidRDefault="002526AE" w:rsidP="00583899">
      <w:pPr>
        <w:contextualSpacing/>
        <w:outlineLvl w:val="0"/>
        <w:rPr>
          <w:sz w:val="19"/>
          <w:szCs w:val="19"/>
        </w:rPr>
      </w:pPr>
      <w:r>
        <w:rPr>
          <w:b/>
          <w:sz w:val="19"/>
          <w:szCs w:val="19"/>
        </w:rPr>
        <w:t>Ascension Episcopal Church</w:t>
      </w:r>
    </w:p>
    <w:p w:rsidR="002526AE" w:rsidRDefault="002526AE" w:rsidP="004368E7">
      <w:pPr>
        <w:contextualSpacing/>
        <w:outlineLvl w:val="0"/>
        <w:rPr>
          <w:sz w:val="19"/>
          <w:szCs w:val="19"/>
        </w:rPr>
      </w:pPr>
      <w:smartTag w:uri="urn:schemas-microsoft-com:office:smarttags" w:element="PersonName">
        <w:smartTag w:uri="urn:schemas-microsoft-com:office:smarttags" w:element="PersonName">
          <w:r w:rsidRPr="00D30E13">
            <w:rPr>
              <w:sz w:val="19"/>
              <w:szCs w:val="19"/>
            </w:rPr>
            <w:t>1912 Canyon Road</w:t>
          </w:r>
        </w:smartTag>
        <w:r>
          <w:rPr>
            <w:sz w:val="19"/>
            <w:szCs w:val="19"/>
          </w:rPr>
          <w:t xml:space="preserve">                                                       </w:t>
        </w:r>
        <w:smartTag w:uri="urn:schemas-microsoft-com:office:smarttags" w:element="PersonName">
          <w:r w:rsidRPr="00D30E13">
            <w:rPr>
              <w:sz w:val="19"/>
              <w:szCs w:val="19"/>
            </w:rPr>
            <w:t>Vestavia Hills</w:t>
          </w:r>
        </w:smartTag>
        <w:r w:rsidRPr="00D30E13">
          <w:rPr>
            <w:sz w:val="19"/>
            <w:szCs w:val="19"/>
          </w:rPr>
          <w:t xml:space="preserve">, </w:t>
        </w:r>
        <w:smartTag w:uri="urn:schemas-microsoft-com:office:smarttags" w:element="PersonName">
          <w:r w:rsidRPr="00D30E13">
            <w:rPr>
              <w:sz w:val="19"/>
              <w:szCs w:val="19"/>
            </w:rPr>
            <w:t>AL</w:t>
          </w:r>
        </w:smartTag>
        <w:r w:rsidRPr="00D30E13">
          <w:rPr>
            <w:sz w:val="19"/>
            <w:szCs w:val="19"/>
          </w:rPr>
          <w:t xml:space="preserve"> </w:t>
        </w:r>
        <w:smartTag w:uri="urn:schemas-microsoft-com:office:smarttags" w:element="PersonName">
          <w:r w:rsidRPr="00D30E13">
            <w:rPr>
              <w:sz w:val="19"/>
              <w:szCs w:val="19"/>
            </w:rPr>
            <w:t>35216</w:t>
          </w:r>
        </w:smartTag>
      </w:smartTag>
    </w:p>
    <w:p w:rsidR="002526AE" w:rsidRDefault="002526AE" w:rsidP="00583899">
      <w:pPr>
        <w:contextualSpacing/>
        <w:jc w:val="center"/>
        <w:outlineLvl w:val="0"/>
        <w:rPr>
          <w:b/>
          <w:sz w:val="19"/>
          <w:szCs w:val="19"/>
        </w:rPr>
      </w:pPr>
    </w:p>
    <w:p w:rsidR="002526AE" w:rsidRDefault="002526AE" w:rsidP="008D4630">
      <w:pPr>
        <w:contextualSpacing/>
        <w:jc w:val="center"/>
        <w:rPr>
          <w:sz w:val="28"/>
        </w:rPr>
      </w:pPr>
      <w:r w:rsidRPr="00E97D10">
        <w:rPr>
          <w:sz w:val="18"/>
          <w:szCs w:val="18"/>
        </w:rPr>
        <w:br w:type="page"/>
      </w:r>
      <w:r w:rsidRPr="008D4630">
        <w:rPr>
          <w:b/>
          <w:sz w:val="28"/>
        </w:rPr>
        <w:lastRenderedPageBreak/>
        <w:t>Client Income Demographics</w:t>
      </w:r>
    </w:p>
    <w:p w:rsidR="002526AE" w:rsidRDefault="002526AE" w:rsidP="00D3414F">
      <w:pPr>
        <w:jc w:val="center"/>
        <w:rPr>
          <w:sz w:val="28"/>
        </w:rPr>
      </w:pPr>
    </w:p>
    <w:p w:rsidR="002526AE" w:rsidRDefault="001D5A87" w:rsidP="00200F51">
      <w:pPr>
        <w:contextualSpacing/>
        <w:jc w:val="center"/>
        <w:rPr>
          <w:b/>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3983990</wp:posOffset>
                </wp:positionV>
                <wp:extent cx="3952875" cy="113347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6AE" w:rsidRDefault="002526AE">
                            <w:r>
                              <w:t xml:space="preserve">34% of clients at </w:t>
                            </w:r>
                            <w:smartTag w:uri="urn:schemas-microsoft-com:office:smarttags" w:element="place">
                              <w:smartTag w:uri="urn:schemas-microsoft-com:office:smarttags" w:element="PlaceName">
                                <w:r>
                                  <w:t>Samaritan</w:t>
                                </w:r>
                              </w:smartTag>
                              <w:r>
                                <w:t xml:space="preserve"> </w:t>
                              </w:r>
                              <w:smartTag w:uri="urn:schemas-microsoft-com:office:smarttags" w:element="PlaceType">
                                <w:r>
                                  <w:t>Counseling</w:t>
                                </w:r>
                              </w:smartTag>
                              <w:r>
                                <w:t xml:space="preserve"> </w:t>
                              </w:r>
                              <w:smartTag w:uri="urn:schemas-microsoft-com:office:smarttags" w:element="PlaceType">
                                <w:r>
                                  <w:t>Center</w:t>
                                </w:r>
                              </w:smartTag>
                            </w:smartTag>
                            <w:r>
                              <w:t xml:space="preserve"> are living on an annual income of under $40,000. In most cases, this annual income must support a family. Adjusted rates are essential. This income level makes programs like the Client Assistance Fund crucial.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313.7pt;width:311.2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pPgQIAABE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" stroked="f">
                <v:textbox>
                  <w:txbxContent>
                    <w:p w:rsidR="002526AE" w:rsidRDefault="002526AE">
                      <w:r>
                        <w:t xml:space="preserve">34% of clients at </w:t>
                      </w:r>
                      <w:smartTag w:uri="urn:schemas-microsoft-com:office:smarttags" w:element="place">
                        <w:smartTag w:uri="urn:schemas-microsoft-com:office:smarttags" w:element="PlaceName">
                          <w:r>
                            <w:t>Samaritan</w:t>
                          </w:r>
                        </w:smartTag>
                        <w:r>
                          <w:t xml:space="preserve"> </w:t>
                        </w:r>
                        <w:smartTag w:uri="urn:schemas-microsoft-com:office:smarttags" w:element="PlaceType">
                          <w:r>
                            <w:t>Counseling</w:t>
                          </w:r>
                        </w:smartTag>
                        <w:r>
                          <w:t xml:space="preserve"> </w:t>
                        </w:r>
                        <w:smartTag w:uri="urn:schemas-microsoft-com:office:smarttags" w:element="PlaceType">
                          <w:r>
                            <w:t>Center</w:t>
                          </w:r>
                        </w:smartTag>
                      </w:smartTag>
                      <w:r>
                        <w:t xml:space="preserve"> are living on an annual income of under $40,000. In most cases, this annual income must support a family. Adjusted rates are essential. This income level makes programs like the Client Assistance Fund crucial. </w:t>
                      </w:r>
                    </w:p>
                  </w:txbxContent>
                </v:textbox>
              </v:shape>
            </w:pict>
          </mc:Fallback>
        </mc:AlternateContent>
      </w:r>
      <w:r>
        <w:rPr>
          <w:noProof/>
        </w:rPr>
        <w:drawing>
          <wp:inline distT="0" distB="0" distL="0" distR="0">
            <wp:extent cx="4011295" cy="3243580"/>
            <wp:effectExtent l="0" t="0" r="0" b="0"/>
            <wp:docPr id="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526AE">
        <w:rPr>
          <w:sz w:val="28"/>
        </w:rPr>
        <w:br w:type="page"/>
      </w:r>
      <w:r w:rsidR="002526AE" w:rsidRPr="008D4630">
        <w:rPr>
          <w:b/>
          <w:sz w:val="28"/>
        </w:rPr>
        <w:lastRenderedPageBreak/>
        <w:t>Financials</w:t>
      </w:r>
    </w:p>
    <w:p w:rsidR="002526AE" w:rsidRPr="008D4630" w:rsidRDefault="002526AE" w:rsidP="00200F51">
      <w:pPr>
        <w:contextualSpacing/>
        <w:jc w:val="center"/>
        <w:rPr>
          <w:b/>
          <w:sz w:val="28"/>
        </w:rPr>
      </w:pPr>
    </w:p>
    <w:p w:rsidR="002526AE" w:rsidRDefault="001D5A87">
      <w:pPr>
        <w:rPr>
          <w:sz w:val="28"/>
        </w:rPr>
      </w:pPr>
      <w:r>
        <w:rPr>
          <w:noProof/>
        </w:rPr>
        <mc:AlternateContent>
          <mc:Choice Requires="wps">
            <w:drawing>
              <wp:anchor distT="0" distB="0" distL="114300" distR="114300" simplePos="0" relativeHeight="251656192" behindDoc="0" locked="0" layoutInCell="1" allowOverlap="1">
                <wp:simplePos x="0" y="0"/>
                <wp:positionH relativeFrom="column">
                  <wp:posOffset>-25400</wp:posOffset>
                </wp:positionH>
                <wp:positionV relativeFrom="paragraph">
                  <wp:posOffset>2694940</wp:posOffset>
                </wp:positionV>
                <wp:extent cx="4062730" cy="681355"/>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681355"/>
                        </a:xfrm>
                        <a:prstGeom prst="rect">
                          <a:avLst/>
                        </a:prstGeom>
                        <a:solidFill>
                          <a:srgbClr val="FFFFFF"/>
                        </a:solidFill>
                        <a:ln w="9525">
                          <a:noFill/>
                          <a:miter lim="800000"/>
                          <a:headEnd/>
                          <a:tailEnd/>
                        </a:ln>
                      </wps:spPr>
                      <wps:txbx>
                        <w:txbxContent>
                          <w:p w:rsidR="002526AE" w:rsidRPr="000B5383" w:rsidRDefault="002526AE">
                            <w:pPr>
                              <w:contextualSpacing/>
                              <w:rPr>
                                <w:sz w:val="22"/>
                                <w:szCs w:val="22"/>
                              </w:rPr>
                            </w:pPr>
                            <w:r w:rsidRPr="000B5383">
                              <w:rPr>
                                <w:sz w:val="22"/>
                                <w:szCs w:val="22"/>
                              </w:rPr>
                              <w:t>Operational expenses are primarily fixed monthly expenses.</w:t>
                            </w:r>
                          </w:p>
                          <w:p w:rsidR="002526AE" w:rsidRPr="000B5383" w:rsidRDefault="002526AE">
                            <w:pPr>
                              <w:contextualSpacing/>
                              <w:rPr>
                                <w:sz w:val="22"/>
                                <w:szCs w:val="22"/>
                              </w:rPr>
                            </w:pPr>
                            <w:r w:rsidRPr="000B5383">
                              <w:rPr>
                                <w:sz w:val="22"/>
                                <w:szCs w:val="22"/>
                              </w:rPr>
                              <w:t xml:space="preserve">Program support has little provisions for the enhancement of programs.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pt;margin-top:212.2pt;width:319.9pt;height:5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YIgIAACM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" stroked="f">
                <v:textbox>
                  <w:txbxContent>
                    <w:p w:rsidR="002526AE" w:rsidRPr="000B5383" w:rsidRDefault="002526AE">
                      <w:pPr>
                        <w:contextualSpacing/>
                        <w:rPr>
                          <w:sz w:val="22"/>
                          <w:szCs w:val="22"/>
                        </w:rPr>
                      </w:pPr>
                      <w:r w:rsidRPr="000B5383">
                        <w:rPr>
                          <w:sz w:val="22"/>
                          <w:szCs w:val="22"/>
                        </w:rPr>
                        <w:t>Operational expenses are primarily fixed monthly expenses.</w:t>
                      </w:r>
                    </w:p>
                    <w:p w:rsidR="002526AE" w:rsidRPr="000B5383" w:rsidRDefault="002526AE">
                      <w:pPr>
                        <w:contextualSpacing/>
                        <w:rPr>
                          <w:sz w:val="22"/>
                          <w:szCs w:val="22"/>
                        </w:rPr>
                      </w:pPr>
                      <w:r w:rsidRPr="000B5383">
                        <w:rPr>
                          <w:sz w:val="22"/>
                          <w:szCs w:val="22"/>
                        </w:rPr>
                        <w:t xml:space="preserve">Program support has little provisions for the enhancement of programs. </w:t>
                      </w:r>
                    </w:p>
                  </w:txbxContent>
                </v:textbox>
              </v:shape>
            </w:pict>
          </mc:Fallback>
        </mc:AlternateContent>
      </w:r>
      <w:r>
        <w:rPr>
          <w:noProof/>
        </w:rPr>
        <w:drawing>
          <wp:inline distT="0" distB="0" distL="0" distR="0">
            <wp:extent cx="3959225" cy="2622550"/>
            <wp:effectExtent l="0" t="0" r="0" b="0"/>
            <wp:docPr id="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26AE" w:rsidRDefault="002526AE">
      <w:pPr>
        <w:rPr>
          <w:sz w:val="28"/>
        </w:rPr>
      </w:pPr>
    </w:p>
    <w:p w:rsidR="002526AE" w:rsidRDefault="002526AE">
      <w:pPr>
        <w:rPr>
          <w:sz w:val="28"/>
        </w:rPr>
      </w:pPr>
    </w:p>
    <w:p w:rsidR="002526AE" w:rsidRDefault="001D5A87" w:rsidP="005236BB">
      <w:pPr>
        <w:jc w:val="center"/>
        <w:rPr>
          <w:b/>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2085340</wp:posOffset>
                </wp:positionV>
                <wp:extent cx="3838575" cy="42291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22910"/>
                        </a:xfrm>
                        <a:prstGeom prst="rect">
                          <a:avLst/>
                        </a:prstGeom>
                        <a:solidFill>
                          <a:srgbClr val="FFFFFF"/>
                        </a:solidFill>
                        <a:ln w="9525">
                          <a:noFill/>
                          <a:miter lim="800000"/>
                          <a:headEnd/>
                          <a:tailEnd/>
                        </a:ln>
                      </wps:spPr>
                      <wps:txbx>
                        <w:txbxContent>
                          <w:p w:rsidR="002526AE" w:rsidRPr="000B5383" w:rsidRDefault="002526AE">
                            <w:pPr>
                              <w:rPr>
                                <w:sz w:val="22"/>
                              </w:rPr>
                            </w:pPr>
                            <w:r w:rsidRPr="000B5383">
                              <w:rPr>
                                <w:sz w:val="22"/>
                              </w:rPr>
                              <w:t>Sam</w:t>
                            </w:r>
                            <w:r>
                              <w:rPr>
                                <w:sz w:val="22"/>
                              </w:rPr>
                              <w:t>aritan Institute suggests that 20-3</w:t>
                            </w:r>
                            <w:r w:rsidRPr="000B5383">
                              <w:rPr>
                                <w:sz w:val="22"/>
                              </w:rPr>
                              <w:t>0% of income should come from sources other than client fees.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35pt;margin-top:164.2pt;width:302.2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" stroked="f">
                <v:textbox>
                  <w:txbxContent>
                    <w:p w:rsidR="002526AE" w:rsidRPr="000B5383" w:rsidRDefault="002526AE">
                      <w:pPr>
                        <w:rPr>
                          <w:sz w:val="22"/>
                        </w:rPr>
                      </w:pPr>
                      <w:r w:rsidRPr="000B5383">
                        <w:rPr>
                          <w:sz w:val="22"/>
                        </w:rPr>
                        <w:t>Sam</w:t>
                      </w:r>
                      <w:r>
                        <w:rPr>
                          <w:sz w:val="22"/>
                        </w:rPr>
                        <w:t>aritan Institute suggests that 20-3</w:t>
                      </w:r>
                      <w:r w:rsidRPr="000B5383">
                        <w:rPr>
                          <w:sz w:val="22"/>
                        </w:rPr>
                        <w:t>0% of income should come from sources other than client fees.</w:t>
                      </w:r>
                    </w:p>
                  </w:txbxContent>
                </v:textbox>
              </v:shape>
            </w:pict>
          </mc:Fallback>
        </mc:AlternateContent>
      </w:r>
      <w:r>
        <w:rPr>
          <w:noProof/>
        </w:rPr>
        <w:drawing>
          <wp:inline distT="0" distB="0" distL="0" distR="0">
            <wp:extent cx="3959225" cy="2035810"/>
            <wp:effectExtent l="0" t="0" r="0" b="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526AE">
        <w:rPr>
          <w:sz w:val="28"/>
        </w:rPr>
        <w:br w:type="page"/>
      </w:r>
      <w:r w:rsidR="002526AE" w:rsidRPr="008D4630">
        <w:rPr>
          <w:b/>
          <w:sz w:val="28"/>
        </w:rPr>
        <w:lastRenderedPageBreak/>
        <w:t>Financials</w:t>
      </w:r>
    </w:p>
    <w:p w:rsidR="002526AE" w:rsidRDefault="001D5A87">
      <w:pPr>
        <w:rPr>
          <w:sz w:val="28"/>
        </w:rPr>
      </w:pPr>
      <w:r>
        <w:rPr>
          <w:noProof/>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2494915</wp:posOffset>
                </wp:positionV>
                <wp:extent cx="4105275" cy="447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47675"/>
                        </a:xfrm>
                        <a:prstGeom prst="rect">
                          <a:avLst/>
                        </a:prstGeom>
                        <a:solidFill>
                          <a:srgbClr val="FFFFFF"/>
                        </a:solidFill>
                        <a:ln w="9525">
                          <a:noFill/>
                          <a:miter lim="800000"/>
                          <a:headEnd/>
                          <a:tailEnd/>
                        </a:ln>
                      </wps:spPr>
                      <wps:txbx>
                        <w:txbxContent>
                          <w:p w:rsidR="002526AE" w:rsidRDefault="002526AE">
                            <w:r>
                              <w:t xml:space="preserve">The difference between counselor fees and adjusted fees cost the center $31,210 (11%) in income. </w:t>
                            </w:r>
                          </w:p>
                          <w:p w:rsidR="002526AE" w:rsidRDefault="002526A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75pt;margin-top:196.45pt;width:323.2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" stroked="f">
                <v:textbox>
                  <w:txbxContent>
                    <w:p w:rsidR="002526AE" w:rsidRDefault="002526AE">
                      <w:r>
                        <w:t xml:space="preserve">The difference between counselor fees and adjusted fees cost the center $31,210 (11%) in income. </w:t>
                      </w:r>
                    </w:p>
                    <w:p w:rsidR="002526AE" w:rsidRDefault="002526AE"/>
                  </w:txbxContent>
                </v:textbox>
              </v:shape>
            </w:pict>
          </mc:Fallback>
        </mc:AlternateContent>
      </w:r>
      <w:r>
        <w:rPr>
          <w:noProof/>
        </w:rPr>
        <w:drawing>
          <wp:inline distT="0" distB="0" distL="0" distR="0">
            <wp:extent cx="3588385" cy="2493010"/>
            <wp:effectExtent l="0" t="0" r="0" b="0"/>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26AE" w:rsidRDefault="002526AE">
      <w:pPr>
        <w:rPr>
          <w:sz w:val="28"/>
        </w:rPr>
      </w:pPr>
    </w:p>
    <w:p w:rsidR="002526AE" w:rsidRDefault="001D5A87">
      <w:pPr>
        <w:rPr>
          <w:sz w:val="28"/>
        </w:rPr>
      </w:pPr>
      <w:r>
        <w:rPr>
          <w:noProof/>
          <w:sz w:val="28"/>
        </w:rPr>
        <w:drawing>
          <wp:inline distT="0" distB="0" distL="0" distR="0">
            <wp:extent cx="3467735" cy="2009775"/>
            <wp:effectExtent l="0" t="0" r="0"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26AE" w:rsidRDefault="001D5A87" w:rsidP="00983B90">
      <w:pPr>
        <w:jc w:val="both"/>
        <w:rPr>
          <w:b/>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-83820</wp:posOffset>
                </wp:positionH>
                <wp:positionV relativeFrom="paragraph">
                  <wp:posOffset>2213610</wp:posOffset>
                </wp:positionV>
                <wp:extent cx="3781425" cy="89535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95350"/>
                        </a:xfrm>
                        <a:prstGeom prst="rect">
                          <a:avLst/>
                        </a:prstGeom>
                        <a:solidFill>
                          <a:srgbClr val="FFFFFF"/>
                        </a:solidFill>
                        <a:ln w="9525">
                          <a:noFill/>
                          <a:miter lim="800000"/>
                          <a:headEnd/>
                          <a:tailEnd/>
                        </a:ln>
                      </wps:spPr>
                      <wps:txbx>
                        <w:txbxContent>
                          <w:p w:rsidR="002526AE" w:rsidRDefault="002526AE" w:rsidP="00A65819">
                            <w:r>
                              <w:t xml:space="preserve">The number of hours assisted by the CAF has gone down because the CAF has decreasing funds available. At present, it is closed down except by special permission for acute needs.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6pt;margin-top:174.3pt;width:297.7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" stroked="f">
                <v:textbox>
                  <w:txbxContent>
                    <w:p w:rsidR="002526AE" w:rsidRDefault="002526AE" w:rsidP="00A65819">
                      <w:r>
                        <w:t xml:space="preserve">The number of hours assisted by the CAF has gone down because the CAF has decreasing funds available. At present, it is closed down except by special permission for acute needs. </w:t>
                      </w:r>
                    </w:p>
                  </w:txbxContent>
                </v:textbox>
              </v:shape>
            </w:pict>
          </mc:Fallback>
        </mc:AlternateContent>
      </w:r>
      <w:r w:rsidR="002526AE">
        <w:t xml:space="preserve">The number of hours paid by the CAF has decreased because of the decline in the availability of CAF monies. Only acute needs and by special permission is the CAF currently used. </w:t>
      </w:r>
      <w:r w:rsidR="002526AE" w:rsidRPr="00C00D31">
        <w:rPr>
          <w:b/>
          <w:u w:val="single"/>
        </w:rPr>
        <w:t>More funds are needed to reopen this Fund.</w:t>
      </w:r>
    </w:p>
    <w:p w:rsidR="00324389" w:rsidRPr="00983B90" w:rsidRDefault="00324389" w:rsidP="00983B90">
      <w:pPr>
        <w:jc w:val="both"/>
      </w:pPr>
    </w:p>
    <w:p w:rsidR="002526AE" w:rsidRPr="006719D7" w:rsidRDefault="002526AE" w:rsidP="006719D7">
      <w:pPr>
        <w:jc w:val="center"/>
        <w:rPr>
          <w:b/>
          <w:sz w:val="28"/>
        </w:rPr>
      </w:pPr>
      <w:r w:rsidRPr="006719D7">
        <w:rPr>
          <w:b/>
          <w:sz w:val="28"/>
        </w:rPr>
        <w:lastRenderedPageBreak/>
        <w:t>Seminars</w:t>
      </w:r>
    </w:p>
    <w:p w:rsidR="002526AE" w:rsidRDefault="002526AE" w:rsidP="00423094">
      <w:r>
        <w:t xml:space="preserve">SCC staff offer seminars on a variety of topics, including: </w:t>
      </w:r>
    </w:p>
    <w:p w:rsidR="00324389" w:rsidRDefault="00324389" w:rsidP="00324389">
      <w:pPr>
        <w:sectPr w:rsidR="00324389" w:rsidSect="00324389">
          <w:type w:val="continuous"/>
          <w:pgSz w:w="7920" w:h="12240" w:orient="landscape"/>
          <w:pgMar w:top="720" w:right="720" w:bottom="720" w:left="1152" w:header="720" w:footer="720" w:gutter="0"/>
          <w:cols w:space="720"/>
          <w:titlePg/>
          <w:docGrid w:linePitch="360"/>
        </w:sectPr>
      </w:pPr>
    </w:p>
    <w:p w:rsidR="00324389" w:rsidRDefault="00324389" w:rsidP="00324389">
      <w:r>
        <w:lastRenderedPageBreak/>
        <w:t>Relationships</w:t>
      </w:r>
    </w:p>
    <w:p w:rsidR="00324389" w:rsidRDefault="00324389" w:rsidP="00324389">
      <w:r>
        <w:t>Wellness</w:t>
      </w:r>
    </w:p>
    <w:p w:rsidR="00324389" w:rsidRDefault="00324389" w:rsidP="00324389">
      <w:r>
        <w:t>Family Matters</w:t>
      </w:r>
    </w:p>
    <w:p w:rsidR="00324389" w:rsidRDefault="00324389" w:rsidP="00324389">
      <w:r>
        <w:t>Parenting</w:t>
      </w:r>
    </w:p>
    <w:p w:rsidR="00324389" w:rsidRDefault="00324389" w:rsidP="00324389">
      <w:r>
        <w:t xml:space="preserve">Depression                                                              </w:t>
      </w:r>
    </w:p>
    <w:p w:rsidR="00324389" w:rsidRDefault="00324389" w:rsidP="00324389"/>
    <w:p w:rsidR="00324389" w:rsidRDefault="00324389" w:rsidP="00324389"/>
    <w:p w:rsidR="00324389" w:rsidRDefault="00324389" w:rsidP="00324389"/>
    <w:p w:rsidR="00324389" w:rsidRDefault="00324389" w:rsidP="00324389"/>
    <w:p w:rsidR="006A60B7" w:rsidRDefault="006A60B7" w:rsidP="00324389"/>
    <w:p w:rsidR="006A60B7" w:rsidRDefault="006A60B7" w:rsidP="00324389"/>
    <w:p w:rsidR="006A60B7" w:rsidRDefault="006A60B7" w:rsidP="00324389"/>
    <w:p w:rsidR="006A60B7" w:rsidRDefault="006A60B7" w:rsidP="00324389"/>
    <w:p w:rsidR="006A60B7" w:rsidRDefault="006A60B7" w:rsidP="00324389"/>
    <w:p w:rsidR="006A60B7" w:rsidRDefault="006A60B7" w:rsidP="00324389"/>
    <w:p w:rsidR="006A60B7" w:rsidRDefault="006A60B7" w:rsidP="00324389"/>
    <w:p w:rsidR="006A60B7" w:rsidRDefault="006A60B7" w:rsidP="00324389"/>
    <w:p w:rsidR="006A60B7" w:rsidRDefault="006A60B7" w:rsidP="00324389"/>
    <w:p w:rsidR="006A60B7" w:rsidRDefault="006A60B7" w:rsidP="00324389"/>
    <w:p w:rsidR="00324389" w:rsidRDefault="00324389" w:rsidP="00324389">
      <w:r>
        <w:lastRenderedPageBreak/>
        <w:t>Information for Ministers</w:t>
      </w:r>
    </w:p>
    <w:p w:rsidR="00324389" w:rsidRDefault="00324389" w:rsidP="00324389">
      <w:r>
        <w:t>Grief</w:t>
      </w:r>
    </w:p>
    <w:p w:rsidR="00324389" w:rsidRDefault="00324389" w:rsidP="00324389">
      <w:r>
        <w:t xml:space="preserve">Marriage  </w:t>
      </w:r>
    </w:p>
    <w:p w:rsidR="00324389" w:rsidRDefault="00324389" w:rsidP="00324389">
      <w:r>
        <w:t xml:space="preserve">Self Esteem                 </w:t>
      </w:r>
    </w:p>
    <w:p w:rsidR="00324389" w:rsidRDefault="00324389" w:rsidP="00324389">
      <w:r>
        <w:t>Stress</w:t>
      </w:r>
    </w:p>
    <w:p w:rsidR="00324389" w:rsidRDefault="00324389" w:rsidP="00324389"/>
    <w:p w:rsidR="00324389" w:rsidRDefault="00324389" w:rsidP="00324389">
      <w:pPr>
        <w:sectPr w:rsidR="00324389" w:rsidSect="00324389">
          <w:type w:val="continuous"/>
          <w:pgSz w:w="7920" w:h="12240" w:orient="landscape"/>
          <w:pgMar w:top="720" w:right="720" w:bottom="720" w:left="1152" w:header="720" w:footer="720" w:gutter="0"/>
          <w:cols w:num="2" w:space="720"/>
          <w:titlePg/>
          <w:docGrid w:linePitch="360"/>
        </w:sectPr>
      </w:pPr>
    </w:p>
    <w:p w:rsidR="00324389" w:rsidRPr="00FE3347" w:rsidRDefault="00324389" w:rsidP="001D5A87">
      <w:pPr>
        <w:jc w:val="center"/>
        <w:outlineLvl w:val="0"/>
        <w:rPr>
          <w:b/>
          <w:sz w:val="28"/>
        </w:rPr>
      </w:pPr>
      <w:r w:rsidRPr="00FE3347">
        <w:rPr>
          <w:b/>
          <w:sz w:val="28"/>
        </w:rPr>
        <w:lastRenderedPageBreak/>
        <w:t>Continuing Education Opportunities</w:t>
      </w:r>
    </w:p>
    <w:p w:rsidR="00324389" w:rsidRDefault="00324389" w:rsidP="00324389">
      <w:r>
        <w:t>In 2013 SCC offered three continuing education opportunities. These workshops were attended by both SCC staff and counselors and social workers from outside agencies. A total of nearly 100 contact hours of training was provided.</w:t>
      </w:r>
    </w:p>
    <w:p w:rsidR="00935F3D" w:rsidRDefault="00935F3D" w:rsidP="00324389">
      <w:pPr>
        <w:jc w:val="center"/>
        <w:outlineLvl w:val="0"/>
        <w:rPr>
          <w:b/>
          <w:sz w:val="28"/>
        </w:rPr>
      </w:pPr>
    </w:p>
    <w:p w:rsidR="00324389" w:rsidRDefault="00324389" w:rsidP="00324389">
      <w:pPr>
        <w:jc w:val="center"/>
        <w:outlineLvl w:val="0"/>
        <w:rPr>
          <w:b/>
          <w:sz w:val="28"/>
        </w:rPr>
      </w:pPr>
      <w:r>
        <w:rPr>
          <w:b/>
          <w:sz w:val="28"/>
        </w:rPr>
        <w:t>Facts about 2013 Growth</w:t>
      </w:r>
    </w:p>
    <w:p w:rsidR="00324389" w:rsidRDefault="00324389" w:rsidP="00324389">
      <w:pPr>
        <w:pStyle w:val="ListParagraph"/>
        <w:ind w:left="0"/>
        <w:rPr>
          <w:sz w:val="22"/>
        </w:rPr>
      </w:pPr>
      <w:r w:rsidRPr="00D9796A">
        <w:rPr>
          <w:b/>
        </w:rPr>
        <w:t>**</w:t>
      </w:r>
      <w:r w:rsidRPr="00423094">
        <w:t>3088 billable hours of counseling in 2013</w:t>
      </w:r>
      <w:r>
        <w:t>; the first time in several years exceeding 3000 annual counseling hours</w:t>
      </w:r>
    </w:p>
    <w:p w:rsidR="00324389" w:rsidRPr="00527177" w:rsidRDefault="00324389" w:rsidP="00324389">
      <w:pPr>
        <w:pStyle w:val="ListParagraph"/>
        <w:ind w:left="0"/>
        <w:rPr>
          <w:sz w:val="22"/>
        </w:rPr>
      </w:pPr>
      <w:r>
        <w:rPr>
          <w:b/>
        </w:rPr>
        <w:t>**</w:t>
      </w:r>
      <w:r>
        <w:t>233 new clients in 2013;</w:t>
      </w:r>
      <w:r w:rsidRPr="00423094">
        <w:t xml:space="preserve"> an increase of 64 (38%) over the number of new clients in 2012</w:t>
      </w:r>
      <w:r>
        <w:t>.</w:t>
      </w:r>
    </w:p>
    <w:p w:rsidR="00324389" w:rsidRPr="00C47734" w:rsidRDefault="00324389" w:rsidP="00324389">
      <w:pPr>
        <w:pStyle w:val="ListParagraph"/>
        <w:ind w:left="0"/>
        <w:rPr>
          <w:sz w:val="22"/>
        </w:rPr>
      </w:pPr>
      <w:r>
        <w:rPr>
          <w:b/>
        </w:rPr>
        <w:t>**</w:t>
      </w:r>
      <w:r>
        <w:t>Adding 4 new staff members for a net total of 12, including counselors, administrative staff, and intern</w:t>
      </w:r>
    </w:p>
    <w:p w:rsidR="00324389" w:rsidRPr="00423094" w:rsidRDefault="00324389" w:rsidP="00324389">
      <w:pPr>
        <w:pStyle w:val="ListParagraph"/>
        <w:ind w:left="0"/>
        <w:rPr>
          <w:sz w:val="22"/>
        </w:rPr>
      </w:pPr>
      <w:r>
        <w:rPr>
          <w:b/>
        </w:rPr>
        <w:t>**</w:t>
      </w:r>
      <w:r>
        <w:t>Increased to 6 locations thereby becoming more of a ministry to the greater Birmingham community</w:t>
      </w:r>
    </w:p>
    <w:p w:rsidR="00324389" w:rsidRDefault="00324389" w:rsidP="00423094"/>
    <w:p w:rsidR="00324389" w:rsidRDefault="00324389" w:rsidP="00423094"/>
    <w:p w:rsidR="00324389" w:rsidRDefault="00324389" w:rsidP="00423094"/>
    <w:p w:rsidR="00324389" w:rsidRDefault="00324389" w:rsidP="00423094"/>
    <w:p w:rsidR="00324389" w:rsidRDefault="00324389" w:rsidP="00423094"/>
    <w:p w:rsidR="00324389" w:rsidRDefault="00324389" w:rsidP="00423094"/>
    <w:p w:rsidR="00324389" w:rsidRDefault="00324389" w:rsidP="00423094"/>
    <w:p w:rsidR="00324389" w:rsidRDefault="00324389" w:rsidP="00423094"/>
    <w:p w:rsidR="00324389" w:rsidRDefault="00324389" w:rsidP="00423094">
      <w:pPr>
        <w:sectPr w:rsidR="00324389" w:rsidSect="00324389">
          <w:footerReference w:type="default" r:id="rId14"/>
          <w:pgSz w:w="7920" w:h="12240" w:orient="landscape"/>
          <w:pgMar w:top="720" w:right="720" w:bottom="720" w:left="1152" w:header="720" w:footer="720" w:gutter="0"/>
          <w:cols w:space="720"/>
          <w:titlePg/>
          <w:docGrid w:linePitch="360"/>
        </w:sectPr>
      </w:pPr>
    </w:p>
    <w:p w:rsidR="002526AE" w:rsidRDefault="002526AE" w:rsidP="00423094">
      <w:pPr>
        <w:rPr>
          <w:sz w:val="28"/>
        </w:rPr>
      </w:pPr>
    </w:p>
    <w:p w:rsidR="002526AE" w:rsidRPr="00FE3347" w:rsidRDefault="002526AE" w:rsidP="00583899">
      <w:pPr>
        <w:jc w:val="center"/>
        <w:outlineLvl w:val="0"/>
        <w:rPr>
          <w:b/>
        </w:rPr>
      </w:pPr>
      <w:r w:rsidRPr="00FE3347">
        <w:rPr>
          <w:b/>
          <w:sz w:val="28"/>
        </w:rPr>
        <w:lastRenderedPageBreak/>
        <w:t>Partnering Churches</w:t>
      </w:r>
      <w:r>
        <w:rPr>
          <w:b/>
          <w:sz w:val="28"/>
        </w:rPr>
        <w:t xml:space="preserve"> and Organizations</w:t>
      </w:r>
    </w:p>
    <w:p w:rsidR="002526AE" w:rsidRDefault="002526AE" w:rsidP="00D81741">
      <w:r w:rsidRPr="00527177">
        <w:rPr>
          <w:b/>
          <w:sz w:val="28"/>
          <w:szCs w:val="28"/>
        </w:rPr>
        <w:t>Churches</w:t>
      </w:r>
      <w:r>
        <w:t>—A partnering church provides a location for  counseling, gives money to Samaritan Counseling Centers of Greater Birmingham, or sends and provides funds for fees for clients referred from that church.</w:t>
      </w:r>
    </w:p>
    <w:p w:rsidR="002526AE" w:rsidRDefault="002526AE" w:rsidP="00D81741">
      <w:r w:rsidRPr="00527177">
        <w:rPr>
          <w:b/>
          <w:sz w:val="28"/>
          <w:szCs w:val="28"/>
        </w:rPr>
        <w:t>Organizations</w:t>
      </w:r>
      <w:r>
        <w:t xml:space="preserve">—A partnering organization awarded a grant to Samaritan Counseling Centers, paid for counseling for clients or provided a cooperating relationship. </w:t>
      </w:r>
    </w:p>
    <w:p w:rsidR="002526AE" w:rsidRDefault="002526AE" w:rsidP="00583899">
      <w:pPr>
        <w:contextualSpacing/>
        <w:jc w:val="center"/>
        <w:outlineLvl w:val="0"/>
      </w:pPr>
      <w:r>
        <w:t>Alabama Baptist State Board of Missions</w:t>
      </w:r>
    </w:p>
    <w:p w:rsidR="002526AE" w:rsidRDefault="002526AE" w:rsidP="00D81741">
      <w:pPr>
        <w:contextualSpacing/>
        <w:jc w:val="center"/>
      </w:pPr>
      <w:r>
        <w:t>All Saints Episcopal Church</w:t>
      </w:r>
    </w:p>
    <w:p w:rsidR="002526AE" w:rsidRDefault="002526AE" w:rsidP="00D81741">
      <w:pPr>
        <w:contextualSpacing/>
        <w:jc w:val="center"/>
      </w:pPr>
      <w:r>
        <w:t>Baptist WMU National Office</w:t>
      </w:r>
    </w:p>
    <w:p w:rsidR="002526AE" w:rsidRDefault="002526AE" w:rsidP="00D81741">
      <w:pPr>
        <w:contextualSpacing/>
        <w:jc w:val="center"/>
      </w:pPr>
      <w:r>
        <w:t>Birmingham Baptist Association</w:t>
      </w:r>
    </w:p>
    <w:p w:rsidR="002526AE" w:rsidRDefault="002526AE" w:rsidP="00D81741">
      <w:pPr>
        <w:contextualSpacing/>
        <w:jc w:val="center"/>
      </w:pPr>
      <w:r>
        <w:t xml:space="preserve">Center for Pastoral Care, </w:t>
      </w:r>
      <w:proofErr w:type="spellStart"/>
      <w:r>
        <w:t>Samford</w:t>
      </w:r>
      <w:proofErr w:type="spellEnd"/>
      <w:r>
        <w:t xml:space="preserve"> University</w:t>
      </w:r>
    </w:p>
    <w:p w:rsidR="002526AE" w:rsidRDefault="002526AE" w:rsidP="00D81741">
      <w:pPr>
        <w:contextualSpacing/>
        <w:jc w:val="center"/>
      </w:pPr>
      <w:proofErr w:type="spellStart"/>
      <w:r>
        <w:t>Crosscreek</w:t>
      </w:r>
      <w:proofErr w:type="spellEnd"/>
      <w:r>
        <w:t xml:space="preserve"> Baptist Church</w:t>
      </w:r>
    </w:p>
    <w:p w:rsidR="002526AE" w:rsidRDefault="002526AE" w:rsidP="00D81741">
      <w:pPr>
        <w:contextualSpacing/>
        <w:jc w:val="center"/>
      </w:pPr>
      <w:r>
        <w:t>Dawson Memorial Baptist Church</w:t>
      </w:r>
    </w:p>
    <w:p w:rsidR="002526AE" w:rsidRDefault="002526AE" w:rsidP="00D81741">
      <w:pPr>
        <w:contextualSpacing/>
        <w:jc w:val="center"/>
      </w:pPr>
      <w:r>
        <w:t>Episcopal Diocese of Alabama</w:t>
      </w:r>
    </w:p>
    <w:p w:rsidR="002526AE" w:rsidRDefault="002526AE" w:rsidP="00D81741">
      <w:pPr>
        <w:contextualSpacing/>
        <w:jc w:val="center"/>
      </w:pPr>
      <w:r>
        <w:t>Evangel Presbyterian Church</w:t>
      </w:r>
    </w:p>
    <w:p w:rsidR="002526AE" w:rsidRDefault="002526AE" w:rsidP="00D81741">
      <w:pPr>
        <w:contextualSpacing/>
        <w:jc w:val="center"/>
      </w:pPr>
      <w:r>
        <w:t>First Baptist Church Montevallo</w:t>
      </w:r>
    </w:p>
    <w:p w:rsidR="002526AE" w:rsidRDefault="002526AE" w:rsidP="00D81741">
      <w:pPr>
        <w:contextualSpacing/>
        <w:jc w:val="center"/>
      </w:pPr>
      <w:r>
        <w:t>Hill Crest Foundation</w:t>
      </w:r>
    </w:p>
    <w:p w:rsidR="002526AE" w:rsidRDefault="002526AE" w:rsidP="00D81741">
      <w:pPr>
        <w:contextualSpacing/>
        <w:jc w:val="center"/>
      </w:pPr>
      <w:r>
        <w:t>Kingwood Assembly of God Church</w:t>
      </w:r>
    </w:p>
    <w:p w:rsidR="002526AE" w:rsidRDefault="002526AE" w:rsidP="00D81741">
      <w:pPr>
        <w:contextualSpacing/>
        <w:jc w:val="center"/>
      </w:pPr>
      <w:r>
        <w:t>Lakeside Baptist Church</w:t>
      </w:r>
    </w:p>
    <w:p w:rsidR="002526AE" w:rsidRDefault="002526AE" w:rsidP="00D81741">
      <w:pPr>
        <w:contextualSpacing/>
        <w:jc w:val="center"/>
      </w:pPr>
      <w:r>
        <w:t>Mountain Brook Baptist Church</w:t>
      </w:r>
    </w:p>
    <w:p w:rsidR="002526AE" w:rsidRDefault="002526AE" w:rsidP="00D81741">
      <w:pPr>
        <w:contextualSpacing/>
        <w:jc w:val="center"/>
      </w:pPr>
      <w:r>
        <w:t>Mt. Mariah Baptist Church</w:t>
      </w:r>
    </w:p>
    <w:p w:rsidR="002526AE" w:rsidRDefault="002526AE" w:rsidP="00200F51">
      <w:pPr>
        <w:tabs>
          <w:tab w:val="left" w:pos="4365"/>
        </w:tabs>
        <w:contextualSpacing/>
        <w:jc w:val="center"/>
      </w:pPr>
      <w:r>
        <w:t>Pastoral Institute of Columbus, Georgia</w:t>
      </w:r>
    </w:p>
    <w:p w:rsidR="002526AE" w:rsidRDefault="002526AE" w:rsidP="00D81741">
      <w:pPr>
        <w:contextualSpacing/>
        <w:jc w:val="center"/>
      </w:pPr>
      <w:r>
        <w:t>Regions Bank</w:t>
      </w:r>
    </w:p>
    <w:p w:rsidR="002526AE" w:rsidRDefault="002526AE" w:rsidP="00D81741">
      <w:pPr>
        <w:contextualSpacing/>
        <w:jc w:val="center"/>
      </w:pPr>
      <w:r>
        <w:t>Shades Crest Baptist Church</w:t>
      </w:r>
    </w:p>
    <w:p w:rsidR="002526AE" w:rsidRDefault="002526AE" w:rsidP="00D81741">
      <w:pPr>
        <w:contextualSpacing/>
        <w:jc w:val="center"/>
      </w:pPr>
      <w:r>
        <w:t>Shades Valley Presbyterian Church</w:t>
      </w:r>
    </w:p>
    <w:p w:rsidR="002526AE" w:rsidRPr="00D81741" w:rsidRDefault="002526AE" w:rsidP="00D81741">
      <w:pPr>
        <w:contextualSpacing/>
        <w:jc w:val="center"/>
      </w:pPr>
      <w:r>
        <w:t>Vestavia Hills Baptist Church</w:t>
      </w:r>
    </w:p>
    <w:p w:rsidR="002526AE" w:rsidRDefault="002526AE" w:rsidP="001E37A5">
      <w:pPr>
        <w:contextualSpacing/>
        <w:jc w:val="center"/>
        <w:rPr>
          <w:sz w:val="28"/>
        </w:rPr>
        <w:sectPr w:rsidR="002526AE" w:rsidSect="00324389">
          <w:type w:val="continuous"/>
          <w:pgSz w:w="7920" w:h="12240" w:orient="landscape"/>
          <w:pgMar w:top="720" w:right="720" w:bottom="720" w:left="1152" w:header="720" w:footer="720" w:gutter="0"/>
          <w:cols w:space="720"/>
          <w:titlePg/>
          <w:docGrid w:linePitch="360"/>
        </w:sectPr>
      </w:pPr>
    </w:p>
    <w:p w:rsidR="002526AE" w:rsidRDefault="002526AE" w:rsidP="001E37A5">
      <w:pPr>
        <w:contextualSpacing/>
        <w:jc w:val="center"/>
        <w:rPr>
          <w:sz w:val="22"/>
          <w:szCs w:val="22"/>
        </w:rPr>
      </w:pPr>
    </w:p>
    <w:p w:rsidR="00324389" w:rsidRDefault="00324389" w:rsidP="001E37A5">
      <w:pPr>
        <w:contextualSpacing/>
        <w:jc w:val="center"/>
        <w:rPr>
          <w:sz w:val="22"/>
          <w:szCs w:val="22"/>
        </w:rPr>
      </w:pPr>
    </w:p>
    <w:p w:rsidR="00324389" w:rsidRPr="00527177" w:rsidRDefault="00324389" w:rsidP="001E37A5">
      <w:pPr>
        <w:contextualSpacing/>
        <w:jc w:val="center"/>
        <w:rPr>
          <w:sz w:val="22"/>
          <w:szCs w:val="22"/>
        </w:rPr>
        <w:sectPr w:rsidR="00324389" w:rsidRPr="00527177" w:rsidSect="00324389">
          <w:type w:val="continuous"/>
          <w:pgSz w:w="7920" w:h="12240" w:orient="landscape"/>
          <w:pgMar w:top="720" w:right="720" w:bottom="720" w:left="1152" w:header="720" w:footer="720" w:gutter="0"/>
          <w:cols w:space="720"/>
          <w:titlePg/>
          <w:docGrid w:linePitch="360"/>
        </w:sectPr>
      </w:pPr>
    </w:p>
    <w:p w:rsidR="002526AE" w:rsidRDefault="001D5A87" w:rsidP="00583899">
      <w:pPr>
        <w:jc w:val="center"/>
        <w:outlineLvl w:val="0"/>
        <w:rPr>
          <w:b/>
          <w:sz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3733800" cy="1466850"/>
                <wp:effectExtent l="5715" t="9525" r="13335"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66850"/>
                        </a:xfrm>
                        <a:prstGeom prst="rect">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2526AE" w:rsidRPr="001E37A5" w:rsidRDefault="002526AE" w:rsidP="00C96BDA">
                            <w:pPr>
                              <w:spacing w:line="360" w:lineRule="auto"/>
                              <w:contextualSpacing/>
                              <w:jc w:val="center"/>
                              <w:rPr>
                                <w:b/>
                                <w:sz w:val="28"/>
                              </w:rPr>
                            </w:pPr>
                            <w:r w:rsidRPr="001E37A5">
                              <w:rPr>
                                <w:b/>
                                <w:sz w:val="28"/>
                              </w:rPr>
                              <w:t>Board of Directors</w:t>
                            </w:r>
                          </w:p>
                          <w:p w:rsidR="002526AE" w:rsidRDefault="002526AE" w:rsidP="00C96BDA">
                            <w:pPr>
                              <w:spacing w:line="360" w:lineRule="auto"/>
                              <w:contextualSpacing/>
                            </w:pPr>
                            <w:r>
                              <w:t>Tim Wolfe—Chair</w:t>
                            </w:r>
                            <w:r>
                              <w:tab/>
                            </w:r>
                            <w:r>
                              <w:tab/>
                            </w:r>
                            <w:proofErr w:type="gramStart"/>
                            <w:r>
                              <w:t>The</w:t>
                            </w:r>
                            <w:proofErr w:type="gramEnd"/>
                            <w:r>
                              <w:t xml:space="preserve"> Rev. David Lawrence</w:t>
                            </w:r>
                          </w:p>
                          <w:p w:rsidR="002526AE" w:rsidRDefault="002526AE" w:rsidP="00C96BDA">
                            <w:pPr>
                              <w:spacing w:line="360" w:lineRule="auto"/>
                              <w:contextualSpacing/>
                            </w:pPr>
                            <w:r>
                              <w:t xml:space="preserve">Virginia F. </w:t>
                            </w:r>
                            <w:proofErr w:type="spellStart"/>
                            <w:r>
                              <w:t>Bugg</w:t>
                            </w:r>
                            <w:proofErr w:type="spellEnd"/>
                            <w:r>
                              <w:tab/>
                            </w:r>
                            <w:r>
                              <w:tab/>
                            </w:r>
                            <w:proofErr w:type="gramStart"/>
                            <w:r>
                              <w:t>The</w:t>
                            </w:r>
                            <w:proofErr w:type="gramEnd"/>
                            <w:r>
                              <w:t xml:space="preserve"> Rev. Dr. Darryl Lee</w:t>
                            </w:r>
                          </w:p>
                          <w:p w:rsidR="002526AE" w:rsidRDefault="002526AE" w:rsidP="00C96BDA">
                            <w:pPr>
                              <w:spacing w:line="360" w:lineRule="auto"/>
                              <w:contextualSpacing/>
                            </w:pPr>
                            <w:r>
                              <w:t>Dr. Joseph O. Dean, Jr.</w:t>
                            </w:r>
                            <w:r>
                              <w:tab/>
                              <w:t>The Rev. Margaret Taylor                                     Rex Hamilton</w:t>
                            </w:r>
                            <w:r>
                              <w:tab/>
                            </w:r>
                            <w:r>
                              <w:tab/>
                              <w:t xml:space="preserve">     </w:t>
                            </w:r>
                            <w:proofErr w:type="gramStart"/>
                            <w:r>
                              <w:t>The</w:t>
                            </w:r>
                            <w:proofErr w:type="gramEnd"/>
                            <w:r>
                              <w:t xml:space="preserve"> Rev. Dr. William Johnston</w:t>
                            </w:r>
                          </w:p>
                          <w:p w:rsidR="002526AE" w:rsidRDefault="002526AE" w:rsidP="00C96BDA">
                            <w:pPr>
                              <w:spacing w:line="360" w:lineRule="auto"/>
                              <w:contextualSpacing/>
                            </w:pPr>
                            <w:r>
                              <w:t>Rex Hamilton</w:t>
                            </w:r>
                            <w:r>
                              <w:tab/>
                            </w:r>
                            <w:r>
                              <w:tab/>
                            </w:r>
                            <w:r>
                              <w:tab/>
                            </w:r>
                            <w:proofErr w:type="gramStart"/>
                            <w:r>
                              <w:t>The</w:t>
                            </w:r>
                            <w:proofErr w:type="gramEnd"/>
                            <w:r>
                              <w:t xml:space="preserve"> Rev. Margaret Taylor</w:t>
                            </w:r>
                          </w:p>
                          <w:p w:rsidR="002526AE" w:rsidRDefault="002526AE" w:rsidP="001E3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0;margin-top:0;width:294pt;height:11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" fillcolor="#a3c4ff" strokecolor="#4579b8">
                <v:fill color2="#e5eeff" rotate="t" angle="180" colors="0 #a3c4ff;22938f #bfd5ff;1 #e5eeff" focus="100%" type="gradient"/>
                <v:shadow on="t" color="black" opacity="24903f" origin=",.5" offset="0,.55556mm"/>
                <v:textbox>
                  <w:txbxContent>
                    <w:p w:rsidR="002526AE" w:rsidRPr="001E37A5" w:rsidRDefault="002526AE" w:rsidP="00C96BDA">
                      <w:pPr>
                        <w:spacing w:line="360" w:lineRule="auto"/>
                        <w:contextualSpacing/>
                        <w:jc w:val="center"/>
                        <w:rPr>
                          <w:b/>
                          <w:sz w:val="28"/>
                        </w:rPr>
                      </w:pPr>
                      <w:r w:rsidRPr="001E37A5">
                        <w:rPr>
                          <w:b/>
                          <w:sz w:val="28"/>
                        </w:rPr>
                        <w:t>Board of Directors</w:t>
                      </w:r>
                    </w:p>
                    <w:p w:rsidR="002526AE" w:rsidRDefault="002526AE" w:rsidP="00C96BDA">
                      <w:pPr>
                        <w:spacing w:line="360" w:lineRule="auto"/>
                        <w:contextualSpacing/>
                      </w:pPr>
                      <w:r>
                        <w:t>Tim Wolfe—Chair</w:t>
                      </w:r>
                      <w:r>
                        <w:tab/>
                      </w:r>
                      <w:r>
                        <w:tab/>
                      </w:r>
                      <w:proofErr w:type="gramStart"/>
                      <w:r>
                        <w:t>The</w:t>
                      </w:r>
                      <w:proofErr w:type="gramEnd"/>
                      <w:r>
                        <w:t xml:space="preserve"> Rev. David Lawrence</w:t>
                      </w:r>
                    </w:p>
                    <w:p w:rsidR="002526AE" w:rsidRDefault="002526AE" w:rsidP="00C96BDA">
                      <w:pPr>
                        <w:spacing w:line="360" w:lineRule="auto"/>
                        <w:contextualSpacing/>
                      </w:pPr>
                      <w:r>
                        <w:t xml:space="preserve">Virginia F. </w:t>
                      </w:r>
                      <w:proofErr w:type="spellStart"/>
                      <w:r>
                        <w:t>Bugg</w:t>
                      </w:r>
                      <w:proofErr w:type="spellEnd"/>
                      <w:r>
                        <w:tab/>
                      </w:r>
                      <w:r>
                        <w:tab/>
                      </w:r>
                      <w:proofErr w:type="gramStart"/>
                      <w:r>
                        <w:t>The</w:t>
                      </w:r>
                      <w:proofErr w:type="gramEnd"/>
                      <w:r>
                        <w:t xml:space="preserve"> Rev. Dr. Darryl Lee</w:t>
                      </w:r>
                    </w:p>
                    <w:p w:rsidR="002526AE" w:rsidRDefault="002526AE" w:rsidP="00C96BDA">
                      <w:pPr>
                        <w:spacing w:line="360" w:lineRule="auto"/>
                        <w:contextualSpacing/>
                      </w:pPr>
                      <w:r>
                        <w:t>Dr. Joseph O. Dean, Jr.</w:t>
                      </w:r>
                      <w:r>
                        <w:tab/>
                        <w:t>The Rev. Margaret Taylor                                     Rex Hamilton</w:t>
                      </w:r>
                      <w:r>
                        <w:tab/>
                      </w:r>
                      <w:r>
                        <w:tab/>
                        <w:t xml:space="preserve">     </w:t>
                      </w:r>
                      <w:proofErr w:type="gramStart"/>
                      <w:r>
                        <w:t>The</w:t>
                      </w:r>
                      <w:proofErr w:type="gramEnd"/>
                      <w:r>
                        <w:t xml:space="preserve"> Rev. Dr. William Johnston</w:t>
                      </w:r>
                    </w:p>
                    <w:p w:rsidR="002526AE" w:rsidRDefault="002526AE" w:rsidP="00C96BDA">
                      <w:pPr>
                        <w:spacing w:line="360" w:lineRule="auto"/>
                        <w:contextualSpacing/>
                      </w:pPr>
                      <w:r>
                        <w:t>Rex Hamilton</w:t>
                      </w:r>
                      <w:r>
                        <w:tab/>
                      </w:r>
                      <w:r>
                        <w:tab/>
                      </w:r>
                      <w:r>
                        <w:tab/>
                      </w:r>
                      <w:proofErr w:type="gramStart"/>
                      <w:r>
                        <w:t>The</w:t>
                      </w:r>
                      <w:proofErr w:type="gramEnd"/>
                      <w:r>
                        <w:t xml:space="preserve"> Rev. Margaret Taylor</w:t>
                      </w:r>
                    </w:p>
                    <w:p w:rsidR="002526AE" w:rsidRDefault="002526AE" w:rsidP="001E37A5"/>
                  </w:txbxContent>
                </v:textbox>
              </v:shape>
            </w:pict>
          </mc:Fallback>
        </mc:AlternateContent>
      </w: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1D5A87" w:rsidP="00583899">
      <w:pPr>
        <w:jc w:val="center"/>
        <w:outlineLvl w:val="0"/>
        <w:rPr>
          <w:b/>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27940</wp:posOffset>
                </wp:positionV>
                <wp:extent cx="3733800" cy="1381125"/>
                <wp:effectExtent l="9525" t="7620" r="9525"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81125"/>
                        </a:xfrm>
                        <a:prstGeom prst="rect">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2526AE" w:rsidRPr="00FE3347" w:rsidRDefault="002526AE" w:rsidP="00C96BDA">
                            <w:pPr>
                              <w:jc w:val="center"/>
                              <w:outlineLvl w:val="0"/>
                              <w:rPr>
                                <w:b/>
                                <w:sz w:val="28"/>
                              </w:rPr>
                            </w:pPr>
                            <w:r w:rsidRPr="00FE3347">
                              <w:rPr>
                                <w:b/>
                                <w:sz w:val="28"/>
                              </w:rPr>
                              <w:t>Emeritus Executive Director</w:t>
                            </w:r>
                          </w:p>
                          <w:p w:rsidR="002526AE" w:rsidRPr="008D4630" w:rsidRDefault="002526AE" w:rsidP="00C96BDA">
                            <w:pPr>
                              <w:jc w:val="center"/>
                            </w:pPr>
                            <w:r w:rsidRPr="008D4630">
                              <w:t>Dr. Joe Boone Abbott</w:t>
                            </w:r>
                          </w:p>
                          <w:p w:rsidR="002526AE" w:rsidRPr="008D4630" w:rsidRDefault="002526AE" w:rsidP="00230A89">
                            <w:pPr>
                              <w:rPr>
                                <w:i/>
                              </w:rPr>
                            </w:pPr>
                            <w:r>
                              <w:rPr>
                                <w:i/>
                              </w:rPr>
                              <w:t xml:space="preserve"> Dr. Abbott’s </w:t>
                            </w:r>
                            <w:r w:rsidRPr="008D4630">
                              <w:rPr>
                                <w:i/>
                              </w:rPr>
                              <w:t>vision laid the foundation for Samaritan Counseling Centers of Greater Birmingham.</w:t>
                            </w:r>
                          </w:p>
                          <w:p w:rsidR="002526AE" w:rsidRDefault="002526AE" w:rsidP="00C96B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15pt;margin-top:2.2pt;width:294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" fillcolor="#a3c4ff" strokecolor="#4579b8">
                <v:fill color2="#e5eeff" rotate="t" angle="180" colors="0 #a3c4ff;22938f #bfd5ff;1 #e5eeff" focus="100%" type="gradient"/>
                <v:shadow on="t" color="black" opacity="24903f" origin=",.5" offset="0,.55556mm"/>
                <v:textbox>
                  <w:txbxContent>
                    <w:p w:rsidR="002526AE" w:rsidRPr="00FE3347" w:rsidRDefault="002526AE" w:rsidP="00C96BDA">
                      <w:pPr>
                        <w:jc w:val="center"/>
                        <w:outlineLvl w:val="0"/>
                        <w:rPr>
                          <w:b/>
                          <w:sz w:val="28"/>
                        </w:rPr>
                      </w:pPr>
                      <w:r w:rsidRPr="00FE3347">
                        <w:rPr>
                          <w:b/>
                          <w:sz w:val="28"/>
                        </w:rPr>
                        <w:t>Emeritus Executive Director</w:t>
                      </w:r>
                    </w:p>
                    <w:p w:rsidR="002526AE" w:rsidRPr="008D4630" w:rsidRDefault="002526AE" w:rsidP="00C96BDA">
                      <w:pPr>
                        <w:jc w:val="center"/>
                      </w:pPr>
                      <w:r w:rsidRPr="008D4630">
                        <w:t>Dr. Joe Boone Abbott</w:t>
                      </w:r>
                    </w:p>
                    <w:p w:rsidR="002526AE" w:rsidRPr="008D4630" w:rsidRDefault="002526AE" w:rsidP="00230A89">
                      <w:pPr>
                        <w:rPr>
                          <w:i/>
                        </w:rPr>
                      </w:pPr>
                      <w:r>
                        <w:rPr>
                          <w:i/>
                        </w:rPr>
                        <w:t xml:space="preserve"> Dr. Abbott’s </w:t>
                      </w:r>
                      <w:r w:rsidRPr="008D4630">
                        <w:rPr>
                          <w:i/>
                        </w:rPr>
                        <w:t>vision laid the foundation for Samaritan Counseling Centers of Greater Birmingham.</w:t>
                      </w:r>
                    </w:p>
                    <w:p w:rsidR="002526AE" w:rsidRDefault="002526AE" w:rsidP="00C96BDA"/>
                  </w:txbxContent>
                </v:textbox>
              </v:shape>
            </w:pict>
          </mc:Fallback>
        </mc:AlternateContent>
      </w: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1D5A87" w:rsidP="00583899">
      <w:pPr>
        <w:jc w:val="center"/>
        <w:outlineLvl w:val="0"/>
        <w:rPr>
          <w:b/>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227330</wp:posOffset>
                </wp:positionV>
                <wp:extent cx="3733800" cy="1619250"/>
                <wp:effectExtent l="9525" t="7620" r="9525" b="209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619250"/>
                        </a:xfrm>
                        <a:prstGeom prst="rect">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2526AE" w:rsidRPr="00FE3347" w:rsidRDefault="002526AE" w:rsidP="00C96BDA">
                            <w:pPr>
                              <w:spacing w:line="360" w:lineRule="auto"/>
                              <w:contextualSpacing/>
                              <w:jc w:val="center"/>
                              <w:outlineLvl w:val="0"/>
                              <w:rPr>
                                <w:b/>
                                <w:sz w:val="28"/>
                              </w:rPr>
                            </w:pPr>
                            <w:r w:rsidRPr="00FE3347">
                              <w:rPr>
                                <w:b/>
                                <w:sz w:val="28"/>
                              </w:rPr>
                              <w:t>Advisory Board</w:t>
                            </w:r>
                          </w:p>
                          <w:p w:rsidR="002526AE" w:rsidRPr="00527177" w:rsidRDefault="002526AE" w:rsidP="00C96BDA">
                            <w:pPr>
                              <w:spacing w:line="360" w:lineRule="auto"/>
                              <w:contextualSpacing/>
                              <w:jc w:val="center"/>
                            </w:pPr>
                            <w:r w:rsidRPr="00527177">
                              <w:t xml:space="preserve">Rene </w:t>
                            </w:r>
                            <w:proofErr w:type="spellStart"/>
                            <w:r w:rsidRPr="00527177">
                              <w:t>Breland</w:t>
                            </w:r>
                            <w:proofErr w:type="spellEnd"/>
                          </w:p>
                          <w:p w:rsidR="002526AE" w:rsidRPr="00527177" w:rsidRDefault="002526AE" w:rsidP="00C96BDA">
                            <w:pPr>
                              <w:spacing w:line="360" w:lineRule="auto"/>
                              <w:contextualSpacing/>
                              <w:jc w:val="center"/>
                              <w:rPr>
                                <w:sz w:val="22"/>
                                <w:szCs w:val="22"/>
                              </w:rPr>
                            </w:pPr>
                            <w:r w:rsidRPr="00527177">
                              <w:rPr>
                                <w:sz w:val="22"/>
                                <w:szCs w:val="22"/>
                              </w:rPr>
                              <w:t>Dr. Hugh Floyd</w:t>
                            </w:r>
                          </w:p>
                          <w:p w:rsidR="002526AE" w:rsidRPr="00527177" w:rsidRDefault="002526AE" w:rsidP="00C96BDA">
                            <w:pPr>
                              <w:spacing w:line="360" w:lineRule="auto"/>
                              <w:contextualSpacing/>
                              <w:jc w:val="center"/>
                              <w:rPr>
                                <w:sz w:val="22"/>
                                <w:szCs w:val="22"/>
                              </w:rPr>
                            </w:pPr>
                            <w:r w:rsidRPr="00527177">
                              <w:rPr>
                                <w:sz w:val="22"/>
                                <w:szCs w:val="22"/>
                              </w:rPr>
                              <w:t xml:space="preserve">Vic </w:t>
                            </w:r>
                            <w:proofErr w:type="spellStart"/>
                            <w:r w:rsidRPr="00527177">
                              <w:rPr>
                                <w:sz w:val="22"/>
                                <w:szCs w:val="22"/>
                              </w:rPr>
                              <w:t>Nigri</w:t>
                            </w:r>
                            <w:proofErr w:type="spellEnd"/>
                          </w:p>
                          <w:p w:rsidR="002526AE" w:rsidRPr="00527177" w:rsidRDefault="002526AE" w:rsidP="00C96BDA">
                            <w:pPr>
                              <w:spacing w:line="360" w:lineRule="auto"/>
                              <w:contextualSpacing/>
                              <w:jc w:val="center"/>
                              <w:rPr>
                                <w:sz w:val="22"/>
                                <w:szCs w:val="22"/>
                              </w:rPr>
                            </w:pPr>
                            <w:r w:rsidRPr="00527177">
                              <w:rPr>
                                <w:sz w:val="22"/>
                                <w:szCs w:val="22"/>
                              </w:rPr>
                              <w:t>Ed Phillips</w:t>
                            </w:r>
                          </w:p>
                          <w:p w:rsidR="002526AE" w:rsidRPr="00527177" w:rsidRDefault="002526AE" w:rsidP="00C96BDA">
                            <w:pPr>
                              <w:spacing w:line="360" w:lineRule="auto"/>
                              <w:contextualSpacing/>
                              <w:jc w:val="center"/>
                              <w:rPr>
                                <w:sz w:val="22"/>
                                <w:szCs w:val="22"/>
                              </w:rPr>
                            </w:pPr>
                            <w:r w:rsidRPr="00527177">
                              <w:rPr>
                                <w:sz w:val="22"/>
                                <w:szCs w:val="22"/>
                              </w:rPr>
                              <w:t xml:space="preserve">Carol </w:t>
                            </w:r>
                            <w:proofErr w:type="spellStart"/>
                            <w:r w:rsidRPr="00527177">
                              <w:rPr>
                                <w:sz w:val="22"/>
                                <w:szCs w:val="22"/>
                              </w:rPr>
                              <w:t>Shulz</w:t>
                            </w:r>
                            <w:proofErr w:type="spellEnd"/>
                          </w:p>
                          <w:p w:rsidR="002526AE" w:rsidRDefault="002526AE" w:rsidP="00C96B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15pt;margin-top:17.9pt;width:29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" fillcolor="#a3c4ff" strokecolor="#4579b8">
                <v:fill color2="#e5eeff" rotate="t" angle="180" colors="0 #a3c4ff;22938f #bfd5ff;1 #e5eeff" focus="100%" type="gradient"/>
                <v:shadow on="t" color="black" opacity="24903f" origin=",.5" offset="0,.55556mm"/>
                <v:textbox>
                  <w:txbxContent>
                    <w:p w:rsidR="002526AE" w:rsidRPr="00FE3347" w:rsidRDefault="002526AE" w:rsidP="00C96BDA">
                      <w:pPr>
                        <w:spacing w:line="360" w:lineRule="auto"/>
                        <w:contextualSpacing/>
                        <w:jc w:val="center"/>
                        <w:outlineLvl w:val="0"/>
                        <w:rPr>
                          <w:b/>
                          <w:sz w:val="28"/>
                        </w:rPr>
                      </w:pPr>
                      <w:r w:rsidRPr="00FE3347">
                        <w:rPr>
                          <w:b/>
                          <w:sz w:val="28"/>
                        </w:rPr>
                        <w:t>Advisory Board</w:t>
                      </w:r>
                    </w:p>
                    <w:p w:rsidR="002526AE" w:rsidRPr="00527177" w:rsidRDefault="002526AE" w:rsidP="00C96BDA">
                      <w:pPr>
                        <w:spacing w:line="360" w:lineRule="auto"/>
                        <w:contextualSpacing/>
                        <w:jc w:val="center"/>
                      </w:pPr>
                      <w:r w:rsidRPr="00527177">
                        <w:t xml:space="preserve">Rene </w:t>
                      </w:r>
                      <w:proofErr w:type="spellStart"/>
                      <w:r w:rsidRPr="00527177">
                        <w:t>Breland</w:t>
                      </w:r>
                      <w:proofErr w:type="spellEnd"/>
                    </w:p>
                    <w:p w:rsidR="002526AE" w:rsidRPr="00527177" w:rsidRDefault="002526AE" w:rsidP="00C96BDA">
                      <w:pPr>
                        <w:spacing w:line="360" w:lineRule="auto"/>
                        <w:contextualSpacing/>
                        <w:jc w:val="center"/>
                        <w:rPr>
                          <w:sz w:val="22"/>
                          <w:szCs w:val="22"/>
                        </w:rPr>
                      </w:pPr>
                      <w:r w:rsidRPr="00527177">
                        <w:rPr>
                          <w:sz w:val="22"/>
                          <w:szCs w:val="22"/>
                        </w:rPr>
                        <w:t>Dr. Hugh Floyd</w:t>
                      </w:r>
                    </w:p>
                    <w:p w:rsidR="002526AE" w:rsidRPr="00527177" w:rsidRDefault="002526AE" w:rsidP="00C96BDA">
                      <w:pPr>
                        <w:spacing w:line="360" w:lineRule="auto"/>
                        <w:contextualSpacing/>
                        <w:jc w:val="center"/>
                        <w:rPr>
                          <w:sz w:val="22"/>
                          <w:szCs w:val="22"/>
                        </w:rPr>
                      </w:pPr>
                      <w:r w:rsidRPr="00527177">
                        <w:rPr>
                          <w:sz w:val="22"/>
                          <w:szCs w:val="22"/>
                        </w:rPr>
                        <w:t xml:space="preserve">Vic </w:t>
                      </w:r>
                      <w:proofErr w:type="spellStart"/>
                      <w:r w:rsidRPr="00527177">
                        <w:rPr>
                          <w:sz w:val="22"/>
                          <w:szCs w:val="22"/>
                        </w:rPr>
                        <w:t>Nigri</w:t>
                      </w:r>
                      <w:proofErr w:type="spellEnd"/>
                    </w:p>
                    <w:p w:rsidR="002526AE" w:rsidRPr="00527177" w:rsidRDefault="002526AE" w:rsidP="00C96BDA">
                      <w:pPr>
                        <w:spacing w:line="360" w:lineRule="auto"/>
                        <w:contextualSpacing/>
                        <w:jc w:val="center"/>
                        <w:rPr>
                          <w:sz w:val="22"/>
                          <w:szCs w:val="22"/>
                        </w:rPr>
                      </w:pPr>
                      <w:r w:rsidRPr="00527177">
                        <w:rPr>
                          <w:sz w:val="22"/>
                          <w:szCs w:val="22"/>
                        </w:rPr>
                        <w:t>Ed Phillips</w:t>
                      </w:r>
                    </w:p>
                    <w:p w:rsidR="002526AE" w:rsidRPr="00527177" w:rsidRDefault="002526AE" w:rsidP="00C96BDA">
                      <w:pPr>
                        <w:spacing w:line="360" w:lineRule="auto"/>
                        <w:contextualSpacing/>
                        <w:jc w:val="center"/>
                        <w:rPr>
                          <w:sz w:val="22"/>
                          <w:szCs w:val="22"/>
                        </w:rPr>
                      </w:pPr>
                      <w:r w:rsidRPr="00527177">
                        <w:rPr>
                          <w:sz w:val="22"/>
                          <w:szCs w:val="22"/>
                        </w:rPr>
                        <w:t xml:space="preserve">Carol </w:t>
                      </w:r>
                      <w:proofErr w:type="spellStart"/>
                      <w:r w:rsidRPr="00527177">
                        <w:rPr>
                          <w:sz w:val="22"/>
                          <w:szCs w:val="22"/>
                        </w:rPr>
                        <w:t>Shulz</w:t>
                      </w:r>
                      <w:proofErr w:type="spellEnd"/>
                    </w:p>
                    <w:p w:rsidR="002526AE" w:rsidRDefault="002526AE" w:rsidP="00C96BDA"/>
                  </w:txbxContent>
                </v:textbox>
              </v:shape>
            </w:pict>
          </mc:Fallback>
        </mc:AlternateContent>
      </w: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2526AE" w:rsidP="00583899">
      <w:pPr>
        <w:jc w:val="center"/>
        <w:outlineLvl w:val="0"/>
        <w:rPr>
          <w:b/>
          <w:sz w:val="28"/>
        </w:rPr>
      </w:pPr>
    </w:p>
    <w:p w:rsidR="002526AE" w:rsidRDefault="002526AE" w:rsidP="00583899">
      <w:pPr>
        <w:jc w:val="center"/>
        <w:outlineLvl w:val="0"/>
        <w:rPr>
          <w:b/>
          <w:sz w:val="28"/>
        </w:rPr>
      </w:pPr>
    </w:p>
    <w:p w:rsidR="002526AE" w:rsidRPr="005C45C2" w:rsidRDefault="002526AE" w:rsidP="00983B90">
      <w:pPr>
        <w:contextualSpacing/>
        <w:rPr>
          <w:i/>
        </w:rPr>
      </w:pPr>
      <w:r w:rsidRPr="005C45C2">
        <w:rPr>
          <w:i/>
        </w:rPr>
        <w:t xml:space="preserve">On behalf of the </w:t>
      </w:r>
      <w:r>
        <w:rPr>
          <w:i/>
        </w:rPr>
        <w:t>Counselors, S</w:t>
      </w:r>
      <w:r w:rsidRPr="005C45C2">
        <w:rPr>
          <w:i/>
        </w:rPr>
        <w:t>taff</w:t>
      </w:r>
      <w:r>
        <w:rPr>
          <w:i/>
        </w:rPr>
        <w:t xml:space="preserve">, and Board of Directors </w:t>
      </w:r>
      <w:r w:rsidRPr="005C45C2">
        <w:rPr>
          <w:i/>
        </w:rPr>
        <w:t xml:space="preserve"> of Samaritan Counseling Center</w:t>
      </w:r>
      <w:r>
        <w:rPr>
          <w:i/>
        </w:rPr>
        <w:t>s of Greater Birmingham</w:t>
      </w:r>
      <w:r w:rsidRPr="005C45C2">
        <w:rPr>
          <w:i/>
        </w:rPr>
        <w:t>, thanks to all participants, Vestavia Hills</w:t>
      </w:r>
      <w:r>
        <w:rPr>
          <w:i/>
        </w:rPr>
        <w:t xml:space="preserve"> Baptist Church and Staff,  spouses of Board members and staff, Shades </w:t>
      </w:r>
      <w:r w:rsidRPr="005C45C2">
        <w:rPr>
          <w:i/>
        </w:rPr>
        <w:t xml:space="preserve">Mountain </w:t>
      </w:r>
      <w:proofErr w:type="spellStart"/>
      <w:r w:rsidRPr="005C45C2">
        <w:rPr>
          <w:i/>
        </w:rPr>
        <w:t>Air</w:t>
      </w:r>
      <w:r>
        <w:rPr>
          <w:i/>
        </w:rPr>
        <w:t>,and</w:t>
      </w:r>
      <w:proofErr w:type="spellEnd"/>
      <w:r w:rsidRPr="005C45C2">
        <w:rPr>
          <w:i/>
        </w:rPr>
        <w:t xml:space="preserve"> </w:t>
      </w:r>
      <w:r>
        <w:rPr>
          <w:i/>
        </w:rPr>
        <w:t>Vestavia Hills Baptist Senior</w:t>
      </w:r>
      <w:r w:rsidRPr="005C45C2">
        <w:rPr>
          <w:i/>
        </w:rPr>
        <w:t xml:space="preserve"> Pastor</w:t>
      </w:r>
      <w:r>
        <w:rPr>
          <w:i/>
        </w:rPr>
        <w:t>,</w:t>
      </w:r>
      <w:r w:rsidRPr="005C45C2">
        <w:rPr>
          <w:i/>
        </w:rPr>
        <w:t xml:space="preserve"> Dr. Gary </w:t>
      </w:r>
      <w:proofErr w:type="spellStart"/>
      <w:r w:rsidRPr="005C45C2">
        <w:rPr>
          <w:i/>
        </w:rPr>
        <w:t>Furr</w:t>
      </w:r>
      <w:proofErr w:type="spellEnd"/>
      <w:r>
        <w:rPr>
          <w:i/>
        </w:rPr>
        <w:t xml:space="preserve"> and Associate Pastor, Dr. Dennis Anderson.</w:t>
      </w:r>
    </w:p>
    <w:sectPr w:rsidR="002526AE" w:rsidRPr="005C45C2" w:rsidSect="00324389">
      <w:type w:val="continuous"/>
      <w:pgSz w:w="7920" w:h="12240" w:orient="landscape"/>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84" w:rsidRDefault="009D3184" w:rsidP="002F58AE">
      <w:pPr>
        <w:spacing w:after="0" w:line="240" w:lineRule="auto"/>
      </w:pPr>
      <w:r>
        <w:separator/>
      </w:r>
    </w:p>
  </w:endnote>
  <w:endnote w:type="continuationSeparator" w:id="0">
    <w:p w:rsidR="009D3184" w:rsidRDefault="009D3184" w:rsidP="002F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AE" w:rsidRDefault="005F4FA5">
    <w:pPr>
      <w:pStyle w:val="Footer"/>
      <w:jc w:val="right"/>
    </w:pPr>
    <w:r>
      <w:fldChar w:fldCharType="begin"/>
    </w:r>
    <w:r>
      <w:instrText xml:space="preserve"> PAGE   \* MERGEFORMAT </w:instrText>
    </w:r>
    <w:r>
      <w:fldChar w:fldCharType="separate"/>
    </w:r>
    <w:r w:rsidR="00187644">
      <w:rPr>
        <w:noProof/>
      </w:rPr>
      <w:t>11</w:t>
    </w:r>
    <w:r>
      <w:rPr>
        <w:noProof/>
      </w:rPr>
      <w:fldChar w:fldCharType="end"/>
    </w:r>
  </w:p>
  <w:p w:rsidR="002526AE" w:rsidRDefault="00252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84" w:rsidRDefault="009D3184" w:rsidP="002F58AE">
      <w:pPr>
        <w:spacing w:after="0" w:line="240" w:lineRule="auto"/>
      </w:pPr>
      <w:r>
        <w:separator/>
      </w:r>
    </w:p>
  </w:footnote>
  <w:footnote w:type="continuationSeparator" w:id="0">
    <w:p w:rsidR="009D3184" w:rsidRDefault="009D3184" w:rsidP="002F5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B51BB"/>
    <w:multiLevelType w:val="hybridMultilevel"/>
    <w:tmpl w:val="96F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4F"/>
    <w:rsid w:val="00017988"/>
    <w:rsid w:val="00061828"/>
    <w:rsid w:val="000651F5"/>
    <w:rsid w:val="000B5383"/>
    <w:rsid w:val="000C6574"/>
    <w:rsid w:val="000D5678"/>
    <w:rsid w:val="000F2F33"/>
    <w:rsid w:val="00102514"/>
    <w:rsid w:val="00106A73"/>
    <w:rsid w:val="00122899"/>
    <w:rsid w:val="001229CA"/>
    <w:rsid w:val="00187644"/>
    <w:rsid w:val="001D5A87"/>
    <w:rsid w:val="001E37A5"/>
    <w:rsid w:val="00200F51"/>
    <w:rsid w:val="00225D13"/>
    <w:rsid w:val="00230A89"/>
    <w:rsid w:val="002526AE"/>
    <w:rsid w:val="002652EC"/>
    <w:rsid w:val="00286796"/>
    <w:rsid w:val="002C6A29"/>
    <w:rsid w:val="002F58AE"/>
    <w:rsid w:val="003155FC"/>
    <w:rsid w:val="00324389"/>
    <w:rsid w:val="00330F75"/>
    <w:rsid w:val="003B5361"/>
    <w:rsid w:val="003D40E4"/>
    <w:rsid w:val="003F2EA5"/>
    <w:rsid w:val="00415F3D"/>
    <w:rsid w:val="00423094"/>
    <w:rsid w:val="00433B97"/>
    <w:rsid w:val="004368E7"/>
    <w:rsid w:val="00455B53"/>
    <w:rsid w:val="004637FD"/>
    <w:rsid w:val="004A3EE2"/>
    <w:rsid w:val="004A5FE9"/>
    <w:rsid w:val="005236BB"/>
    <w:rsid w:val="00526C80"/>
    <w:rsid w:val="00527177"/>
    <w:rsid w:val="00583899"/>
    <w:rsid w:val="00585E62"/>
    <w:rsid w:val="005C45C2"/>
    <w:rsid w:val="005E3AF2"/>
    <w:rsid w:val="005E5160"/>
    <w:rsid w:val="005F4FA5"/>
    <w:rsid w:val="0065285E"/>
    <w:rsid w:val="006630AE"/>
    <w:rsid w:val="006719D7"/>
    <w:rsid w:val="006A60B7"/>
    <w:rsid w:val="00702E00"/>
    <w:rsid w:val="0071789E"/>
    <w:rsid w:val="007A4288"/>
    <w:rsid w:val="007C5C89"/>
    <w:rsid w:val="007D7F4A"/>
    <w:rsid w:val="008519F8"/>
    <w:rsid w:val="0086304A"/>
    <w:rsid w:val="00870631"/>
    <w:rsid w:val="008B091C"/>
    <w:rsid w:val="008D4630"/>
    <w:rsid w:val="009035A2"/>
    <w:rsid w:val="00935F3D"/>
    <w:rsid w:val="00964AD2"/>
    <w:rsid w:val="00983B90"/>
    <w:rsid w:val="00997F0D"/>
    <w:rsid w:val="009D3184"/>
    <w:rsid w:val="009E39BD"/>
    <w:rsid w:val="00A33F3A"/>
    <w:rsid w:val="00A65819"/>
    <w:rsid w:val="00A76080"/>
    <w:rsid w:val="00AA0FAB"/>
    <w:rsid w:val="00AB4B9F"/>
    <w:rsid w:val="00AE4378"/>
    <w:rsid w:val="00B4370C"/>
    <w:rsid w:val="00B4478A"/>
    <w:rsid w:val="00B613F6"/>
    <w:rsid w:val="00BA7989"/>
    <w:rsid w:val="00BD1300"/>
    <w:rsid w:val="00BD346F"/>
    <w:rsid w:val="00C00D31"/>
    <w:rsid w:val="00C47734"/>
    <w:rsid w:val="00C94916"/>
    <w:rsid w:val="00C96BDA"/>
    <w:rsid w:val="00C96D8D"/>
    <w:rsid w:val="00CC0CAE"/>
    <w:rsid w:val="00D03C3D"/>
    <w:rsid w:val="00D05E1D"/>
    <w:rsid w:val="00D30E13"/>
    <w:rsid w:val="00D3414F"/>
    <w:rsid w:val="00D45F54"/>
    <w:rsid w:val="00D5022D"/>
    <w:rsid w:val="00D543CF"/>
    <w:rsid w:val="00D81741"/>
    <w:rsid w:val="00D9796A"/>
    <w:rsid w:val="00E37866"/>
    <w:rsid w:val="00E97D10"/>
    <w:rsid w:val="00EC6F00"/>
    <w:rsid w:val="00EF0725"/>
    <w:rsid w:val="00F02836"/>
    <w:rsid w:val="00F11F38"/>
    <w:rsid w:val="00F4772E"/>
    <w:rsid w:val="00FB070D"/>
    <w:rsid w:val="00FE3347"/>
    <w:rsid w:val="00FF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6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414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3414F"/>
    <w:rPr>
      <w:rFonts w:ascii="Tahoma" w:hAnsi="Tahoma"/>
      <w:sz w:val="16"/>
    </w:rPr>
  </w:style>
  <w:style w:type="paragraph" w:styleId="Header">
    <w:name w:val="header"/>
    <w:basedOn w:val="Normal"/>
    <w:link w:val="HeaderChar"/>
    <w:uiPriority w:val="99"/>
    <w:rsid w:val="002F58AE"/>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2F58AE"/>
  </w:style>
  <w:style w:type="paragraph" w:styleId="Footer">
    <w:name w:val="footer"/>
    <w:basedOn w:val="Normal"/>
    <w:link w:val="FooterChar"/>
    <w:uiPriority w:val="99"/>
    <w:rsid w:val="002F58AE"/>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2F58AE"/>
  </w:style>
  <w:style w:type="paragraph" w:styleId="ListParagraph">
    <w:name w:val="List Paragraph"/>
    <w:basedOn w:val="Normal"/>
    <w:uiPriority w:val="99"/>
    <w:qFormat/>
    <w:rsid w:val="00423094"/>
    <w:pPr>
      <w:ind w:left="720"/>
      <w:contextualSpacing/>
    </w:pPr>
  </w:style>
  <w:style w:type="paragraph" w:styleId="DocumentMap">
    <w:name w:val="Document Map"/>
    <w:basedOn w:val="Normal"/>
    <w:link w:val="DocumentMapChar"/>
    <w:uiPriority w:val="99"/>
    <w:semiHidden/>
    <w:rsid w:val="00583899"/>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D05E1D"/>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6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414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3414F"/>
    <w:rPr>
      <w:rFonts w:ascii="Tahoma" w:hAnsi="Tahoma"/>
      <w:sz w:val="16"/>
    </w:rPr>
  </w:style>
  <w:style w:type="paragraph" w:styleId="Header">
    <w:name w:val="header"/>
    <w:basedOn w:val="Normal"/>
    <w:link w:val="HeaderChar"/>
    <w:uiPriority w:val="99"/>
    <w:rsid w:val="002F58AE"/>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2F58AE"/>
  </w:style>
  <w:style w:type="paragraph" w:styleId="Footer">
    <w:name w:val="footer"/>
    <w:basedOn w:val="Normal"/>
    <w:link w:val="FooterChar"/>
    <w:uiPriority w:val="99"/>
    <w:rsid w:val="002F58AE"/>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2F58AE"/>
  </w:style>
  <w:style w:type="paragraph" w:styleId="ListParagraph">
    <w:name w:val="List Paragraph"/>
    <w:basedOn w:val="Normal"/>
    <w:uiPriority w:val="99"/>
    <w:qFormat/>
    <w:rsid w:val="00423094"/>
    <w:pPr>
      <w:ind w:left="720"/>
      <w:contextualSpacing/>
    </w:pPr>
  </w:style>
  <w:style w:type="paragraph" w:styleId="DocumentMap">
    <w:name w:val="Document Map"/>
    <w:basedOn w:val="Normal"/>
    <w:link w:val="DocumentMapChar"/>
    <w:uiPriority w:val="99"/>
    <w:semiHidden/>
    <w:rsid w:val="00583899"/>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D05E1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n-US"/>
              <a:t>Client income</a:t>
            </a:r>
          </a:p>
        </c:rich>
      </c:tx>
      <c:overlay val="0"/>
      <c:spPr>
        <a:noFill/>
        <a:ln w="25399">
          <a:noFill/>
        </a:ln>
      </c:spPr>
    </c:title>
    <c:autoTitleDeleted val="0"/>
    <c:plotArea>
      <c:layout/>
      <c:pieChart>
        <c:varyColors val="1"/>
        <c:ser>
          <c:idx val="0"/>
          <c:order val="0"/>
          <c:tx>
            <c:strRef>
              <c:f>Sheet1!$B$1</c:f>
              <c:strCache>
                <c:ptCount val="1"/>
                <c:pt idx="0">
                  <c:v>Series 1</c:v>
                </c:pt>
              </c:strCache>
            </c:strRef>
          </c:tx>
          <c:dPt>
            <c:idx val="0"/>
            <c:bubble3D val="0"/>
          </c:dPt>
          <c:dPt>
            <c:idx val="1"/>
            <c:bubble3D val="0"/>
          </c:dPt>
          <c:dPt>
            <c:idx val="2"/>
            <c:bubble3D val="0"/>
          </c:dPt>
          <c:dLbls>
            <c:dLbl>
              <c:idx val="0"/>
              <c:layout>
                <c:manualLayout>
                  <c:x val="-0.15429227946564136"/>
                  <c:y val="0.17192406891442574"/>
                </c:manualLayout>
              </c:layout>
              <c:tx>
                <c:rich>
                  <a:bodyPr/>
                  <a:lstStyle/>
                  <a:p>
                    <a:pPr>
                      <a:defRPr/>
                    </a:pPr>
                    <a:r>
                      <a:rPr lang="en-US"/>
                      <a:t>&lt;$20,000
19%</a:t>
                    </a:r>
                  </a:p>
                </c:rich>
              </c:tx>
              <c:spPr>
                <a:noFill/>
                <a:ln w="25399">
                  <a:noFill/>
                </a:ln>
              </c:spPr>
              <c:dLblPos val="bestFit"/>
              <c:showLegendKey val="0"/>
              <c:showVal val="0"/>
              <c:showCatName val="0"/>
              <c:showSerName val="0"/>
              <c:showPercent val="0"/>
              <c:showBubbleSize val="0"/>
            </c:dLbl>
            <c:dLbl>
              <c:idx val="1"/>
              <c:layout>
                <c:manualLayout>
                  <c:x val="-0.19865560355692086"/>
                  <c:y val="-1.4485735951090413E-2"/>
                </c:manualLayout>
              </c:layout>
              <c:tx>
                <c:rich>
                  <a:bodyPr/>
                  <a:lstStyle/>
                  <a:p>
                    <a:pPr>
                      <a:defRPr/>
                    </a:pPr>
                    <a:r>
                      <a:rPr lang="en-US"/>
                      <a:t>$20,000-39,999
15%</a:t>
                    </a:r>
                  </a:p>
                </c:rich>
              </c:tx>
              <c:spPr>
                <a:noFill/>
                <a:ln w="25399">
                  <a:noFill/>
                </a:ln>
              </c:spPr>
              <c:dLblPos val="bestFit"/>
              <c:showLegendKey val="0"/>
              <c:showVal val="0"/>
              <c:showCatName val="0"/>
              <c:showSerName val="0"/>
              <c:showPercent val="0"/>
              <c:showBubbleSize val="0"/>
            </c:dLbl>
            <c:dLbl>
              <c:idx val="2"/>
              <c:layout>
                <c:manualLayout>
                  <c:x val="0.23481289237208172"/>
                  <c:y val="-0.13786720229082849"/>
                </c:manualLayout>
              </c:layout>
              <c:tx>
                <c:rich>
                  <a:bodyPr/>
                  <a:lstStyle/>
                  <a:p>
                    <a:pPr>
                      <a:defRPr/>
                    </a:pPr>
                    <a:r>
                      <a:rPr lang="en-US"/>
                      <a:t>$40,000 +
66%</a:t>
                    </a:r>
                  </a:p>
                </c:rich>
              </c:tx>
              <c:spPr>
                <a:noFill/>
                <a:ln w="25399">
                  <a:noFill/>
                </a:ln>
              </c:spPr>
              <c:dLblPos val="bestFit"/>
              <c:showLegendKey val="0"/>
              <c:showVal val="0"/>
              <c:showCatName val="0"/>
              <c:showSerName val="0"/>
              <c:showPercent val="0"/>
              <c:showBubbleSize val="0"/>
            </c:dLbl>
            <c:spPr>
              <a:noFill/>
              <a:ln w="25399">
                <a:noFill/>
              </a:ln>
            </c:spPr>
            <c:showLegendKey val="0"/>
            <c:showVal val="0"/>
            <c:showCatName val="1"/>
            <c:showSerName val="0"/>
            <c:showPercent val="1"/>
            <c:showBubbleSize val="0"/>
            <c:showLeaderLines val="1"/>
          </c:dLbls>
          <c:cat>
            <c:strRef>
              <c:f>Sheet1!$A$2:$A$4</c:f>
              <c:strCache>
                <c:ptCount val="3"/>
                <c:pt idx="0">
                  <c:v>&lt;$20,000</c:v>
                </c:pt>
                <c:pt idx="1">
                  <c:v>$20,000-39,999</c:v>
                </c:pt>
                <c:pt idx="2">
                  <c:v>$40,000 +</c:v>
                </c:pt>
              </c:strCache>
            </c:strRef>
          </c:cat>
          <c:val>
            <c:numRef>
              <c:f>Sheet1!$B$2:$B$4</c:f>
              <c:numCache>
                <c:formatCode>General</c:formatCode>
                <c:ptCount val="3"/>
                <c:pt idx="0">
                  <c:v>47</c:v>
                </c:pt>
                <c:pt idx="1">
                  <c:v>37</c:v>
                </c:pt>
                <c:pt idx="2">
                  <c:v>168</c:v>
                </c:pt>
              </c:numCache>
            </c:numRef>
          </c:val>
        </c:ser>
        <c:dLbls>
          <c:showLegendKey val="0"/>
          <c:showVal val="0"/>
          <c:showCatName val="1"/>
          <c:showSerName val="0"/>
          <c:showPercent val="1"/>
          <c:showBubbleSize val="0"/>
          <c:showLeaderLines val="1"/>
        </c:dLbls>
        <c:firstSliceAng val="0"/>
      </c:pieChart>
      <c:spPr>
        <a:noFill/>
        <a:ln w="25399">
          <a:noFill/>
        </a:ln>
      </c:spPr>
    </c:plotArea>
    <c:plotVisOnly val="1"/>
    <c:dispBlanksAs val="zero"/>
    <c:showDLblsOverMax val="0"/>
  </c:chart>
  <c:spPr>
    <a:ln w="28573">
      <a:solidFill>
        <a:schemeClr val="accent1">
          <a:lumMod val="75000"/>
        </a:scheme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layout>
        <c:manualLayout>
          <c:xMode val="edge"/>
          <c:yMode val="edge"/>
          <c:x val="0.23621159295386582"/>
          <c:y val="5.2404079261084729E-2"/>
        </c:manualLayout>
      </c:layout>
      <c:overlay val="0"/>
      <c:spPr>
        <a:noFill/>
        <a:ln w="25377">
          <a:noFill/>
        </a:ln>
      </c:spPr>
    </c:title>
    <c:autoTitleDeleted val="0"/>
    <c:plotArea>
      <c:layout/>
      <c:pieChart>
        <c:varyColors val="1"/>
        <c:ser>
          <c:idx val="0"/>
          <c:order val="0"/>
          <c:tx>
            <c:strRef>
              <c:f>Sheet1!$B$1</c:f>
              <c:strCache>
                <c:ptCount val="1"/>
                <c:pt idx="0">
                  <c:v>2013 Expense Budget</c:v>
                </c:pt>
              </c:strCache>
            </c:strRef>
          </c:tx>
          <c:dPt>
            <c:idx val="0"/>
            <c:bubble3D val="0"/>
            <c:spPr>
              <a:ln cap="rnd"/>
            </c:spPr>
          </c:dPt>
          <c:dPt>
            <c:idx val="1"/>
            <c:bubble3D val="0"/>
          </c:dPt>
          <c:dPt>
            <c:idx val="2"/>
            <c:bubble3D val="0"/>
          </c:dPt>
          <c:dPt>
            <c:idx val="3"/>
            <c:bubble3D val="0"/>
          </c:dPt>
          <c:cat>
            <c:strRef>
              <c:f>Sheet1!$A$2:$A$5</c:f>
              <c:strCache>
                <c:ptCount val="4"/>
                <c:pt idx="0">
                  <c:v>Salaries 79.76%</c:v>
                </c:pt>
                <c:pt idx="1">
                  <c:v>Personnel Expenses 4.89%</c:v>
                </c:pt>
                <c:pt idx="2">
                  <c:v>Operational Expenses 14.24%</c:v>
                </c:pt>
                <c:pt idx="3">
                  <c:v>Program Support 1.11%</c:v>
                </c:pt>
              </c:strCache>
            </c:strRef>
          </c:cat>
          <c:val>
            <c:numRef>
              <c:f>Sheet1!$B$2:$B$5</c:f>
              <c:numCache>
                <c:formatCode>_("$"* #,##0_);_("$"* \(#,##0\);_("$"* "-"??_);_(@_)</c:formatCode>
                <c:ptCount val="4"/>
                <c:pt idx="0">
                  <c:v>222998</c:v>
                </c:pt>
                <c:pt idx="1">
                  <c:v>13675</c:v>
                </c:pt>
                <c:pt idx="2">
                  <c:v>39805</c:v>
                </c:pt>
                <c:pt idx="3">
                  <c:v>3100</c:v>
                </c:pt>
              </c:numCache>
            </c:numRef>
          </c:val>
        </c:ser>
        <c:dLbls>
          <c:showLegendKey val="0"/>
          <c:showVal val="0"/>
          <c:showCatName val="0"/>
          <c:showSerName val="0"/>
          <c:showPercent val="0"/>
          <c:showBubbleSize val="0"/>
          <c:showLeaderLines val="1"/>
        </c:dLbls>
        <c:firstSliceAng val="0"/>
      </c:pieChart>
      <c:spPr>
        <a:noFill/>
        <a:ln w="25377">
          <a:noFill/>
        </a:ln>
      </c:spPr>
    </c:plotArea>
    <c:legend>
      <c:legendPos val="r"/>
      <c:layout>
        <c:manualLayout>
          <c:xMode val="edge"/>
          <c:yMode val="edge"/>
          <c:x val="0.58258941512907902"/>
          <c:y val="0.29689607501352405"/>
          <c:w val="0.41423512359462533"/>
          <c:h val="0.6801126004287632"/>
        </c:manualLayout>
      </c:layout>
      <c:overlay val="0"/>
    </c:legend>
    <c:plotVisOnly val="1"/>
    <c:dispBlanksAs val="zero"/>
    <c:showDLblsOverMax val="0"/>
  </c:chart>
  <c:spPr>
    <a:ln w="28550">
      <a:solidFill>
        <a:schemeClr val="accent1">
          <a:lumMod val="75000"/>
        </a:schemeClr>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layout>
        <c:manualLayout>
          <c:xMode val="edge"/>
          <c:yMode val="edge"/>
          <c:x val="0.4512986249853097"/>
          <c:y val="2.7634416985005588E-3"/>
        </c:manualLayout>
      </c:layout>
      <c:overlay val="1"/>
      <c:spPr>
        <a:noFill/>
        <a:ln w="25319">
          <a:noFill/>
        </a:ln>
      </c:spPr>
    </c:title>
    <c:autoTitleDeleted val="0"/>
    <c:plotArea>
      <c:layout>
        <c:manualLayout>
          <c:layoutTarget val="inner"/>
          <c:xMode val="edge"/>
          <c:yMode val="edge"/>
          <c:x val="6.383235781979231E-2"/>
          <c:y val="2.7777777777777801E-2"/>
          <c:w val="0.45536445536445558"/>
          <c:h val="0.96527777777777779"/>
        </c:manualLayout>
      </c:layout>
      <c:pieChart>
        <c:varyColors val="1"/>
        <c:ser>
          <c:idx val="0"/>
          <c:order val="0"/>
          <c:tx>
            <c:strRef>
              <c:f>Sheet1!$B$1</c:f>
              <c:strCache>
                <c:ptCount val="1"/>
                <c:pt idx="0">
                  <c:v>2013 Income Budget</c:v>
                </c:pt>
              </c:strCache>
            </c:strRef>
          </c:tx>
          <c:dPt>
            <c:idx val="0"/>
            <c:bubble3D val="0"/>
          </c:dPt>
          <c:dPt>
            <c:idx val="1"/>
            <c:bubble3D val="0"/>
          </c:dPt>
          <c:dPt>
            <c:idx val="2"/>
            <c:bubble3D val="0"/>
          </c:dPt>
          <c:dPt>
            <c:idx val="3"/>
            <c:bubble3D val="0"/>
          </c:dPt>
          <c:dPt>
            <c:idx val="4"/>
            <c:bubble3D val="0"/>
          </c:dPt>
          <c:dPt>
            <c:idx val="5"/>
            <c:bubble3D val="0"/>
          </c:dPt>
          <c:dPt>
            <c:idx val="6"/>
            <c:bubble3D val="0"/>
          </c:dPt>
          <c:cat>
            <c:strRef>
              <c:f>Sheet1!$A$2:$A$8</c:f>
              <c:strCache>
                <c:ptCount val="7"/>
                <c:pt idx="0">
                  <c:v>Client fees 92.61%</c:v>
                </c:pt>
                <c:pt idx="1">
                  <c:v>Individual Gifts 1.79%</c:v>
                </c:pt>
                <c:pt idx="2">
                  <c:v>Income from Churches 1.08%</c:v>
                </c:pt>
                <c:pt idx="3">
                  <c:v>Grants 0.36%</c:v>
                </c:pt>
                <c:pt idx="4">
                  <c:v>Client Assistance Fund 1.72%</c:v>
                </c:pt>
                <c:pt idx="5">
                  <c:v>Fund Raising Event 1.26%</c:v>
                </c:pt>
                <c:pt idx="6">
                  <c:v>Other Income 1.18%</c:v>
                </c:pt>
              </c:strCache>
            </c:strRef>
          </c:cat>
          <c:val>
            <c:numRef>
              <c:f>Sheet1!$B$2:$B$8</c:f>
              <c:numCache>
                <c:formatCode>_("$"* #,##0_);_("$"* \(#,##0\);_("$"* "-"??_);_(@_)</c:formatCode>
                <c:ptCount val="7"/>
                <c:pt idx="0">
                  <c:v>258099</c:v>
                </c:pt>
                <c:pt idx="1">
                  <c:v>5000</c:v>
                </c:pt>
                <c:pt idx="2">
                  <c:v>3000</c:v>
                </c:pt>
                <c:pt idx="3">
                  <c:v>1000</c:v>
                </c:pt>
                <c:pt idx="4">
                  <c:v>4800</c:v>
                </c:pt>
                <c:pt idx="5">
                  <c:v>3500</c:v>
                </c:pt>
                <c:pt idx="6">
                  <c:v>3300</c:v>
                </c:pt>
              </c:numCache>
            </c:numRef>
          </c:val>
        </c:ser>
        <c:dLbls>
          <c:showLegendKey val="0"/>
          <c:showVal val="0"/>
          <c:showCatName val="0"/>
          <c:showSerName val="0"/>
          <c:showPercent val="0"/>
          <c:showBubbleSize val="0"/>
          <c:showLeaderLines val="1"/>
        </c:dLbls>
        <c:firstSliceAng val="0"/>
      </c:pieChart>
      <c:spPr>
        <a:noFill/>
        <a:ln w="25319">
          <a:noFill/>
        </a:ln>
      </c:spPr>
    </c:plotArea>
    <c:legend>
      <c:legendPos val="r"/>
      <c:layout>
        <c:manualLayout>
          <c:xMode val="edge"/>
          <c:yMode val="edge"/>
          <c:x val="0.54243036784581034"/>
          <c:y val="0.19970686832462775"/>
          <c:w val="0.44537026155312676"/>
          <c:h val="0.7741997349341232"/>
        </c:manualLayout>
      </c:layout>
      <c:overlay val="0"/>
    </c:legend>
    <c:plotVisOnly val="1"/>
    <c:dispBlanksAs val="zero"/>
    <c:showDLblsOverMax val="0"/>
  </c:chart>
  <c:spPr>
    <a:ln w="28484">
      <a:solidFill>
        <a:schemeClr val="accent1">
          <a:lumMod val="75000"/>
        </a:schemeClr>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n-US"/>
              <a:t>Adjusted Fee Results</a:t>
            </a:r>
          </a:p>
        </c:rich>
      </c:tx>
      <c:overlay val="0"/>
      <c:spPr>
        <a:noFill/>
        <a:ln w="25383">
          <a:noFill/>
        </a:ln>
      </c:spPr>
    </c:title>
    <c:autoTitleDeleted val="0"/>
    <c:plotArea>
      <c:layout/>
      <c:barChart>
        <c:barDir val="col"/>
        <c:grouping val="clustered"/>
        <c:varyColors val="0"/>
        <c:ser>
          <c:idx val="0"/>
          <c:order val="0"/>
          <c:tx>
            <c:strRef>
              <c:f>Sheet1!$B$1</c:f>
              <c:strCache>
                <c:ptCount val="1"/>
                <c:pt idx="0">
                  <c:v>Counselor Fee</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"$"#,##0</c:formatCode>
                <c:ptCount val="12"/>
                <c:pt idx="0">
                  <c:v>23355</c:v>
                </c:pt>
                <c:pt idx="1">
                  <c:v>25825</c:v>
                </c:pt>
                <c:pt idx="2">
                  <c:v>24480</c:v>
                </c:pt>
                <c:pt idx="3">
                  <c:v>25160</c:v>
                </c:pt>
                <c:pt idx="4">
                  <c:v>23620</c:v>
                </c:pt>
                <c:pt idx="5">
                  <c:v>20515</c:v>
                </c:pt>
                <c:pt idx="6">
                  <c:v>21355</c:v>
                </c:pt>
                <c:pt idx="7">
                  <c:v>17320</c:v>
                </c:pt>
                <c:pt idx="8">
                  <c:v>23660</c:v>
                </c:pt>
                <c:pt idx="9">
                  <c:v>26597</c:v>
                </c:pt>
                <c:pt idx="10">
                  <c:v>25405</c:v>
                </c:pt>
                <c:pt idx="11">
                  <c:v>22615</c:v>
                </c:pt>
              </c:numCache>
            </c:numRef>
          </c:val>
        </c:ser>
        <c:ser>
          <c:idx val="1"/>
          <c:order val="1"/>
          <c:tx>
            <c:strRef>
              <c:f>Sheet1!$C$1</c:f>
              <c:strCache>
                <c:ptCount val="1"/>
                <c:pt idx="0">
                  <c:v>Amount Received</c:v>
                </c:pt>
              </c:strCache>
            </c:strRef>
          </c:tx>
          <c:spPr>
            <a:solidFill>
              <a:schemeClr val="accent3">
                <a:lumMod val="75000"/>
              </a:schemeClr>
            </a:solidFill>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"$"#,##0</c:formatCode>
                <c:ptCount val="12"/>
                <c:pt idx="0">
                  <c:v>21170</c:v>
                </c:pt>
                <c:pt idx="1">
                  <c:v>23894</c:v>
                </c:pt>
                <c:pt idx="2">
                  <c:v>21689</c:v>
                </c:pt>
                <c:pt idx="3">
                  <c:v>22663</c:v>
                </c:pt>
                <c:pt idx="4">
                  <c:v>20810</c:v>
                </c:pt>
                <c:pt idx="5">
                  <c:v>18210</c:v>
                </c:pt>
                <c:pt idx="6">
                  <c:v>19470</c:v>
                </c:pt>
                <c:pt idx="7">
                  <c:v>15870</c:v>
                </c:pt>
                <c:pt idx="8">
                  <c:v>21115</c:v>
                </c:pt>
                <c:pt idx="9">
                  <c:v>22885</c:v>
                </c:pt>
                <c:pt idx="10">
                  <c:v>21483</c:v>
                </c:pt>
                <c:pt idx="11">
                  <c:v>19438</c:v>
                </c:pt>
              </c:numCache>
            </c:numRef>
          </c:val>
        </c:ser>
        <c:dLbls>
          <c:showLegendKey val="0"/>
          <c:showVal val="0"/>
          <c:showCatName val="0"/>
          <c:showSerName val="0"/>
          <c:showPercent val="0"/>
          <c:showBubbleSize val="0"/>
        </c:dLbls>
        <c:gapWidth val="75"/>
        <c:axId val="171729664"/>
        <c:axId val="171731200"/>
      </c:barChart>
      <c:catAx>
        <c:axId val="171729664"/>
        <c:scaling>
          <c:orientation val="minMax"/>
        </c:scaling>
        <c:delete val="0"/>
        <c:axPos val="b"/>
        <c:numFmt formatCode="General" sourceLinked="1"/>
        <c:majorTickMark val="none"/>
        <c:minorTickMark val="none"/>
        <c:tickLblPos val="nextTo"/>
        <c:crossAx val="171731200"/>
        <c:crosses val="autoZero"/>
        <c:auto val="1"/>
        <c:lblAlgn val="ctr"/>
        <c:lblOffset val="100"/>
        <c:noMultiLvlLbl val="0"/>
      </c:catAx>
      <c:valAx>
        <c:axId val="171731200"/>
        <c:scaling>
          <c:orientation val="minMax"/>
        </c:scaling>
        <c:delete val="0"/>
        <c:axPos val="l"/>
        <c:majorGridlines/>
        <c:numFmt formatCode="&quot;$&quot;#,##0" sourceLinked="1"/>
        <c:majorTickMark val="none"/>
        <c:minorTickMark val="none"/>
        <c:tickLblPos val="nextTo"/>
        <c:crossAx val="171729664"/>
        <c:crosses val="autoZero"/>
        <c:crossBetween val="between"/>
      </c:valAx>
    </c:plotArea>
    <c:legend>
      <c:legendPos val="b"/>
      <c:overlay val="0"/>
    </c:legend>
    <c:plotVisOnly val="1"/>
    <c:dispBlanksAs val="gap"/>
    <c:showDLblsOverMax val="0"/>
  </c:chart>
  <c:spPr>
    <a:ln w="25096" cap="rnd" cmpd="sng">
      <a:solidFill>
        <a:schemeClr val="accent1">
          <a:lumMod val="75000"/>
        </a:schemeClr>
      </a:solidFill>
    </a:ln>
  </c:spPr>
  <c:txPr>
    <a:bodyPr/>
    <a:lstStyle/>
    <a:p>
      <a:pPr>
        <a:defRPr>
          <a:latin typeface="+mj-lt"/>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n-US" sz="1580"/>
              <a:t>Client Assistance Fund (CAF) Counseling Hours</a:t>
            </a:r>
          </a:p>
        </c:rich>
      </c:tx>
      <c:layout>
        <c:manualLayout>
          <c:xMode val="edge"/>
          <c:yMode val="edge"/>
          <c:x val="0.14900150301725107"/>
          <c:y val="7.4712670966380457E-2"/>
        </c:manualLayout>
      </c:layout>
      <c:overlay val="0"/>
      <c:spPr>
        <a:noFill/>
        <a:ln w="25374">
          <a:noFill/>
        </a:ln>
      </c:spPr>
    </c:title>
    <c:autoTitleDeleted val="0"/>
    <c:plotArea>
      <c:layout/>
      <c:barChart>
        <c:barDir val="col"/>
        <c:grouping val="clustered"/>
        <c:varyColors val="0"/>
        <c:ser>
          <c:idx val="0"/>
          <c:order val="0"/>
          <c:tx>
            <c:strRef>
              <c:f>Sheet1!$B$1</c:f>
              <c:strCache>
                <c:ptCount val="1"/>
                <c:pt idx="0">
                  <c:v>Column1</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31</c:v>
                </c:pt>
                <c:pt idx="1">
                  <c:v>48</c:v>
                </c:pt>
                <c:pt idx="2">
                  <c:v>36</c:v>
                </c:pt>
                <c:pt idx="3">
                  <c:v>35</c:v>
                </c:pt>
                <c:pt idx="4">
                  <c:v>30</c:v>
                </c:pt>
                <c:pt idx="5">
                  <c:v>22</c:v>
                </c:pt>
                <c:pt idx="6">
                  <c:v>18</c:v>
                </c:pt>
                <c:pt idx="7">
                  <c:v>24</c:v>
                </c:pt>
                <c:pt idx="8">
                  <c:v>17</c:v>
                </c:pt>
                <c:pt idx="9">
                  <c:v>16</c:v>
                </c:pt>
                <c:pt idx="10">
                  <c:v>15</c:v>
                </c:pt>
                <c:pt idx="11">
                  <c:v>11</c:v>
                </c:pt>
              </c:numCache>
            </c:numRef>
          </c:val>
        </c:ser>
        <c:dLbls>
          <c:showLegendKey val="0"/>
          <c:showVal val="0"/>
          <c:showCatName val="0"/>
          <c:showSerName val="0"/>
          <c:showPercent val="0"/>
          <c:showBubbleSize val="0"/>
        </c:dLbls>
        <c:gapWidth val="150"/>
        <c:axId val="171743488"/>
        <c:axId val="171753472"/>
      </c:barChart>
      <c:catAx>
        <c:axId val="171743488"/>
        <c:scaling>
          <c:orientation val="minMax"/>
        </c:scaling>
        <c:delete val="0"/>
        <c:axPos val="b"/>
        <c:numFmt formatCode="General" sourceLinked="1"/>
        <c:majorTickMark val="out"/>
        <c:minorTickMark val="none"/>
        <c:tickLblPos val="nextTo"/>
        <c:crossAx val="171753472"/>
        <c:crosses val="autoZero"/>
        <c:auto val="1"/>
        <c:lblAlgn val="ctr"/>
        <c:lblOffset val="100"/>
        <c:noMultiLvlLbl val="0"/>
      </c:catAx>
      <c:valAx>
        <c:axId val="171753472"/>
        <c:scaling>
          <c:orientation val="minMax"/>
        </c:scaling>
        <c:delete val="0"/>
        <c:axPos val="l"/>
        <c:majorGridlines/>
        <c:numFmt formatCode="General" sourceLinked="1"/>
        <c:majorTickMark val="out"/>
        <c:minorTickMark val="none"/>
        <c:tickLblPos val="nextTo"/>
        <c:crossAx val="171743488"/>
        <c:crosses val="autoZero"/>
        <c:crossBetween val="between"/>
      </c:valAx>
    </c:plotArea>
    <c:plotVisOnly val="1"/>
    <c:dispBlanksAs val="gap"/>
    <c:showDLblsOverMax val="0"/>
  </c:chart>
  <c:spPr>
    <a:solidFill>
      <a:schemeClr val="lt1"/>
    </a:solidFill>
    <a:ln w="25087" cap="flat" cmpd="sng" algn="ctr">
      <a:solidFill>
        <a:schemeClr val="accent1">
          <a:lumMod val="75000"/>
        </a:schemeClr>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12</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Samaritan Counseling Centers of Greater Birmingham</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Samaritan Counseling Centers of Greater Birmingham</dc:title>
  <dc:creator>Liv</dc:creator>
  <cp:lastModifiedBy>Liv</cp:lastModifiedBy>
  <cp:revision>2</cp:revision>
  <cp:lastPrinted>2014-02-11T05:31:00Z</cp:lastPrinted>
  <dcterms:created xsi:type="dcterms:W3CDTF">2014-04-04T18:09:00Z</dcterms:created>
  <dcterms:modified xsi:type="dcterms:W3CDTF">2014-04-04T18:09:00Z</dcterms:modified>
</cp:coreProperties>
</file>